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Verslag MR-bijeenkomst maandag 6 april 2020 – 19.30 uur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Deze bijeenkomst, die al stond gepland voor deze datum,  vindt plaats als videoconferentie.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Aanwezig: Jos, Johan, Marlize, Petra, Linda Tensen, Rik (verslag), Wim.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De bijeenkomst vindt plaats na het ingaan van de vierde week van thuis aan school werken, nadat op 31 maart is aangekondigd dat de scholen tot 28 april dicht blijven.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We hebben geen agenda.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We evalueren de gang van zaken in de achterliggende drie weken en kijken vooruit.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De ouders en leerkrachten in de MR wisselen hierbij vragen en ervaringen uit.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Zorgen worden gedeeld.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-We constateren dat er snel is overgeschakeld naar thuis werken aan school.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-We hebben de kinderen allemaal goed in beeld. Er is voldoende contact met iedereen.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-De noodopvang van kinderen met ouders met vitale beroepen is na een wat stroeve eerste week goed verbeterd.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-De communicatie vanuit leerkrachten, de school, het bestuur verloopt naar tevredenheid: tijdig en duidelijk.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-Er wordt nog steeds dagelijks schoongemaakt in de school, met aandacht voor zaken die in het normale dagelijkse schoonmaakrooster niet zijn opgenomen.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We vragen of / willen dat bovenschools wordt nagedacht over hygiëne en veiligheid.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 voorgenomen plannen zijn, bekeken vanuit het perspectief van kind, ouders en team, de best haalbare op dit moment, dus de MR steunt deze volledig.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Nadat er een nieuw besluit is genomen door het kabinet (op 21 april) en is overlegd op bestuursniveau en door het Managementteam van de school, vindt een nieuw MR-overleg plaats. We weten elkaar snel te vinden.  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