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C14" w:rsidRDefault="00667C14" w:rsidP="00667C14">
      <w:pPr>
        <w:jc w:val="center"/>
        <w:rPr>
          <w:sz w:val="72"/>
          <w:szCs w:val="72"/>
        </w:rPr>
      </w:pPr>
      <w:r>
        <w:rPr>
          <w:rFonts w:ascii="Arial" w:hAnsi="Arial" w:cs="Arial"/>
          <w:noProof/>
          <w:color w:val="000000"/>
          <w:lang w:eastAsia="nl-NL"/>
        </w:rPr>
        <w:drawing>
          <wp:inline distT="0" distB="0" distL="0" distR="0">
            <wp:extent cx="2783205" cy="954405"/>
            <wp:effectExtent l="0" t="0" r="0" b="0"/>
            <wp:docPr id="1" name="Afbeelding 1" descr="https://lh3.googleusercontent.com/2ePr9z7ULIZYOePj1HKtsadQitNi_MxOT4aA_MiMlMP39K9avmpngCipm8TjG3ucb6lDYN9VN-IgfecsZVnT_D-bs3r13cYvwvz-5mocKEShGr2tVHg6lpqn1zRUhgIkuGkgdW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2ePr9z7ULIZYOePj1HKtsadQitNi_MxOT4aA_MiMlMP39K9avmpngCipm8TjG3ucb6lDYN9VN-IgfecsZVnT_D-bs3r13cYvwvz-5mocKEShGr2tVHg6lpqn1zRUhgIkuGkgdWc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3205" cy="954405"/>
                    </a:xfrm>
                    <a:prstGeom prst="rect">
                      <a:avLst/>
                    </a:prstGeom>
                    <a:noFill/>
                    <a:ln>
                      <a:noFill/>
                    </a:ln>
                  </pic:spPr>
                </pic:pic>
              </a:graphicData>
            </a:graphic>
          </wp:inline>
        </w:drawing>
      </w:r>
    </w:p>
    <w:p w:rsidR="008042F1" w:rsidRDefault="00667C14" w:rsidP="008042F1">
      <w:pPr>
        <w:pStyle w:val="Geenafstand"/>
        <w:jc w:val="center"/>
      </w:pPr>
      <w:r w:rsidRPr="008042F1">
        <w:t>Plan van aanpak</w:t>
      </w:r>
    </w:p>
    <w:p w:rsidR="008042F1" w:rsidRPr="008042F1" w:rsidRDefault="008042F1" w:rsidP="008042F1">
      <w:pPr>
        <w:pStyle w:val="Geenafstand"/>
        <w:jc w:val="center"/>
      </w:pPr>
      <w:r w:rsidRPr="008042F1">
        <w:rPr>
          <w:sz w:val="32"/>
          <w:szCs w:val="32"/>
        </w:rPr>
        <w:t>Jaarverslag en schoolontwikkelplan</w:t>
      </w:r>
    </w:p>
    <w:p w:rsidR="008042F1" w:rsidRDefault="008042F1" w:rsidP="00667C14">
      <w:pPr>
        <w:rPr>
          <w:b/>
          <w:u w:val="single"/>
        </w:rPr>
      </w:pPr>
    </w:p>
    <w:p w:rsidR="00667C14" w:rsidRPr="00141F2B" w:rsidRDefault="00667C14" w:rsidP="00667C14">
      <w:pPr>
        <w:rPr>
          <w:b/>
          <w:u w:val="single"/>
        </w:rPr>
      </w:pPr>
      <w:r w:rsidRPr="00141F2B">
        <w:rPr>
          <w:b/>
          <w:u w:val="single"/>
        </w:rPr>
        <w:t>Inleiding.</w:t>
      </w:r>
    </w:p>
    <w:p w:rsidR="00667C14" w:rsidRDefault="00667C14" w:rsidP="00AB111C">
      <w:pPr>
        <w:pStyle w:val="Geenafstand"/>
      </w:pPr>
      <w:r>
        <w:t>In het schooljaar 2015 is een schoolplan vastgelegd voor de periode 2015-2019.</w:t>
      </w:r>
    </w:p>
    <w:p w:rsidR="00667C14" w:rsidRDefault="00667C14" w:rsidP="00AB111C">
      <w:pPr>
        <w:pStyle w:val="Geenafstand"/>
      </w:pPr>
      <w:r>
        <w:t>Op basis daarvan is de school als lerende organisatie op weg. Minimaal elk half jaar worden de doelen geëvalueerd en waar nodig bijgesteld (</w:t>
      </w:r>
      <w:proofErr w:type="spellStart"/>
      <w:r>
        <w:t>pdca</w:t>
      </w:r>
      <w:proofErr w:type="spellEnd"/>
      <w:r>
        <w:t>-cyclus).</w:t>
      </w:r>
    </w:p>
    <w:p w:rsidR="00667C14" w:rsidRDefault="00667C14" w:rsidP="00AB111C">
      <w:pPr>
        <w:pStyle w:val="Geenafstand"/>
      </w:pPr>
      <w:r>
        <w:t>In dit plan van aanpak evaluer</w:t>
      </w:r>
      <w:r w:rsidR="002567A1">
        <w:t>en we de doelen die we voor 2018-2019</w:t>
      </w:r>
      <w:r>
        <w:t xml:space="preserve"> hebben vastgesteld en gebruiken deze als basis</w:t>
      </w:r>
      <w:r w:rsidR="002567A1">
        <w:t xml:space="preserve"> voor het komend schooljaar 2019-2020</w:t>
      </w:r>
      <w:r>
        <w:t>.</w:t>
      </w:r>
      <w:r w:rsidR="00AB111C">
        <w:t xml:space="preserve"> Het is dus tegelijkertijd een jaarverslag alsmede schoolontwikkelingsplan.</w:t>
      </w:r>
    </w:p>
    <w:p w:rsidR="00AB111C" w:rsidRDefault="00AB111C" w:rsidP="00AB111C">
      <w:pPr>
        <w:pStyle w:val="Geenafstand"/>
      </w:pPr>
    </w:p>
    <w:p w:rsidR="00667C14" w:rsidRDefault="00667C14" w:rsidP="00AB111C">
      <w:pPr>
        <w:pStyle w:val="Geenafstand"/>
      </w:pPr>
      <w:r>
        <w:t xml:space="preserve">Het plan van aanpak is erop gericht de kwaliteit van ons onderwijs steeds verder te ontwikkelen, de opbrengsten op een passend niveau te hebben en de professionaliteit van de leerkrachten </w:t>
      </w:r>
      <w:r w:rsidR="00A80FD1">
        <w:t>in te zett</w:t>
      </w:r>
      <w:r>
        <w:t>en</w:t>
      </w:r>
      <w:r w:rsidR="00A80FD1">
        <w:t xml:space="preserve"> en </w:t>
      </w:r>
      <w:r>
        <w:t xml:space="preserve"> te verdiepen.</w:t>
      </w:r>
    </w:p>
    <w:p w:rsidR="00667C14" w:rsidRDefault="001B7F25" w:rsidP="00AB111C">
      <w:pPr>
        <w:pStyle w:val="Geenafstand"/>
      </w:pPr>
      <w:r>
        <w:t>Als</w:t>
      </w:r>
      <w:r w:rsidR="00667C14">
        <w:t xml:space="preserve"> input voor dit </w:t>
      </w:r>
      <w:r>
        <w:t>schoolontwikkelingsplan</w:t>
      </w:r>
      <w:r w:rsidR="00667C14">
        <w:t xml:space="preserve"> </w:t>
      </w:r>
      <w:r>
        <w:t>gebruiken</w:t>
      </w:r>
      <w:r w:rsidR="00667C14">
        <w:t xml:space="preserve"> we</w:t>
      </w:r>
      <w:r>
        <w:t xml:space="preserve"> onder andere:</w:t>
      </w:r>
    </w:p>
    <w:p w:rsidR="00667C14" w:rsidRDefault="00667C14" w:rsidP="00667C14">
      <w:pPr>
        <w:pStyle w:val="Lijstalinea"/>
        <w:numPr>
          <w:ilvl w:val="0"/>
          <w:numId w:val="1"/>
        </w:numPr>
      </w:pPr>
      <w:r>
        <w:t xml:space="preserve">De trendanalyses, die door het team zijn </w:t>
      </w:r>
      <w:r w:rsidR="001B7F25">
        <w:t>opgesteld</w:t>
      </w:r>
      <w:r>
        <w:t xml:space="preserve"> naar aanleiding van de </w:t>
      </w:r>
      <w:r w:rsidR="001B7F25">
        <w:t>toets periodes</w:t>
      </w:r>
    </w:p>
    <w:p w:rsidR="00667C14" w:rsidRDefault="00667C14" w:rsidP="00667C14">
      <w:pPr>
        <w:pStyle w:val="Lijstalinea"/>
        <w:numPr>
          <w:ilvl w:val="0"/>
          <w:numId w:val="1"/>
        </w:numPr>
      </w:pPr>
      <w:r>
        <w:t xml:space="preserve">De </w:t>
      </w:r>
      <w:r w:rsidR="001B7F25">
        <w:t>enquête</w:t>
      </w:r>
      <w:r>
        <w:t xml:space="preserve"> (KMPO) die is afgenomen in april 2018.</w:t>
      </w:r>
    </w:p>
    <w:p w:rsidR="001B7F25" w:rsidRDefault="001B7F25" w:rsidP="00667C14">
      <w:pPr>
        <w:pStyle w:val="Lijstalinea"/>
        <w:numPr>
          <w:ilvl w:val="0"/>
          <w:numId w:val="1"/>
        </w:numPr>
      </w:pPr>
      <w:r>
        <w:t xml:space="preserve">Gegevens vanuit </w:t>
      </w:r>
      <w:proofErr w:type="spellStart"/>
      <w:r>
        <w:t>Ontwikkelingsvolgmodel</w:t>
      </w:r>
      <w:proofErr w:type="spellEnd"/>
      <w:r>
        <w:t xml:space="preserve"> (OVM) bij de kleuters</w:t>
      </w:r>
    </w:p>
    <w:p w:rsidR="001B7F25" w:rsidRDefault="001B7F25" w:rsidP="00667C14">
      <w:pPr>
        <w:pStyle w:val="Lijstalinea"/>
        <w:numPr>
          <w:ilvl w:val="0"/>
          <w:numId w:val="1"/>
        </w:numPr>
      </w:pPr>
      <w:r>
        <w:t xml:space="preserve">Gegevens vanuit de Sociale Competentie Observatielijst (SCOL) </w:t>
      </w:r>
    </w:p>
    <w:p w:rsidR="001B7F25" w:rsidRDefault="001B7F25" w:rsidP="00AB111C">
      <w:pPr>
        <w:pStyle w:val="Geenafstand"/>
      </w:pPr>
      <w:r>
        <w:t>Gerealiseerde zaken worden geborgd en niet- of d</w:t>
      </w:r>
      <w:r w:rsidR="00A80FD1">
        <w:t xml:space="preserve">eels gerealiseerde zaken worden, waar wenselijk, </w:t>
      </w:r>
      <w:r>
        <w:t>weer in het plan opgenomen. Actuele ontwikkelingen binnen onderwijs en maatschappij kunnen natuurlijk van invloed zijn op gemaakte keuzes.</w:t>
      </w:r>
    </w:p>
    <w:p w:rsidR="001B7F25" w:rsidRDefault="001B7F25" w:rsidP="001B7F25">
      <w:r>
        <w:t>De opbouw van dit schoolontwikkelingsplan is als volgt:</w:t>
      </w:r>
    </w:p>
    <w:p w:rsidR="001B7F25" w:rsidRDefault="001B7F25" w:rsidP="001B7F25">
      <w:pPr>
        <w:pStyle w:val="Lijstalinea"/>
        <w:numPr>
          <w:ilvl w:val="0"/>
          <w:numId w:val="2"/>
        </w:numPr>
      </w:pPr>
      <w:r>
        <w:t xml:space="preserve">Algemeen beeld van de stand van zaken op de Snip aan </w:t>
      </w:r>
      <w:r w:rsidR="002567A1">
        <w:t>het eind van het schooljaar 2018-2019</w:t>
      </w:r>
    </w:p>
    <w:p w:rsidR="001B7F25" w:rsidRPr="004B76C8" w:rsidRDefault="001B7F25" w:rsidP="004B76C8">
      <w:pPr>
        <w:pStyle w:val="Lijstalinea"/>
        <w:numPr>
          <w:ilvl w:val="0"/>
          <w:numId w:val="2"/>
        </w:numPr>
        <w:rPr>
          <w:i/>
        </w:rPr>
      </w:pPr>
      <w:r>
        <w:t xml:space="preserve">Een beschrijving van de speerpunten van de stichting Surplus voor de periode 2015-2019. </w:t>
      </w:r>
      <w:r w:rsidR="002567A1" w:rsidRPr="004B76C8">
        <w:rPr>
          <w:i/>
        </w:rPr>
        <w:t>Hierbij dient te worden opgemerkt dat Surplus op dit moment hard bezig is nieuwe aandachtspunten voor de komende vier jaar vast te leggen. Vanwege het feit dat er tegelijkertijd ook een nieuwe bestuurder moest worden aangesteld én vanwege de tijdsdruk die is ontstaan omdat ontwerpen vanaf de werkvloer meer tijd kost heeft de inspectie uitstel verleend. Dit plan van aanpak is dus nog gebaseerd op de lopende speerpunten. Natuurlijk zijn wij op de hoogte van de nieuwe aandachtspunten ven Surplus. De schoolontwikkeling loopt daarmee in de pas. Volgend schooljaar zal deze koppeling er op papier dus anders uitzien.</w:t>
      </w:r>
    </w:p>
    <w:p w:rsidR="002567A1" w:rsidRPr="001C6869" w:rsidRDefault="002567A1" w:rsidP="002567A1">
      <w:pPr>
        <w:pStyle w:val="Lijstalinea"/>
        <w:rPr>
          <w:i/>
        </w:rPr>
      </w:pPr>
      <w:r w:rsidRPr="001C6869">
        <w:rPr>
          <w:i/>
        </w:rPr>
        <w:t>Bij de omschrijving van de speerpunten 2019-2020 beginnen we daarom met de basis van het schoolplan, dat de grondslag gaat vormen voor de komende tijd.</w:t>
      </w:r>
    </w:p>
    <w:p w:rsidR="002567A1" w:rsidRDefault="002567A1" w:rsidP="002567A1"/>
    <w:p w:rsidR="00141F2B" w:rsidRDefault="00141F2B" w:rsidP="001B7F25">
      <w:pPr>
        <w:pStyle w:val="Lijstalinea"/>
        <w:numPr>
          <w:ilvl w:val="0"/>
          <w:numId w:val="2"/>
        </w:numPr>
      </w:pPr>
      <w:r>
        <w:t>Per speerpunt wordt</w:t>
      </w:r>
      <w:r w:rsidR="00A80FD1">
        <w:t xml:space="preserve"> daarna</w:t>
      </w:r>
      <w:r>
        <w:t xml:space="preserve"> ingegaan op concrete ontwikkelingen en vervolgstappen.</w:t>
      </w:r>
    </w:p>
    <w:p w:rsidR="00AB111C" w:rsidRDefault="00AB111C" w:rsidP="00141F2B">
      <w:pPr>
        <w:jc w:val="both"/>
        <w:rPr>
          <w:b/>
          <w:u w:val="single"/>
        </w:rPr>
      </w:pPr>
      <w:r>
        <w:rPr>
          <w:b/>
          <w:u w:val="single"/>
        </w:rPr>
        <w:lastRenderedPageBreak/>
        <w:t>Inhoud</w:t>
      </w:r>
    </w:p>
    <w:p w:rsidR="00E5771D" w:rsidRPr="004B76C8" w:rsidRDefault="00E5771D" w:rsidP="00E5771D">
      <w:pPr>
        <w:jc w:val="both"/>
        <w:rPr>
          <w:b/>
        </w:rPr>
      </w:pPr>
      <w:r w:rsidRPr="00141F2B">
        <w:rPr>
          <w:b/>
          <w:u w:val="single"/>
        </w:rPr>
        <w:t xml:space="preserve">Algemeen beeld van de stand van zaken op de Snip aan </w:t>
      </w:r>
      <w:r w:rsidR="001C6869">
        <w:rPr>
          <w:b/>
          <w:u w:val="single"/>
        </w:rPr>
        <w:t>het eind van het schooljaar 2018-2019</w:t>
      </w:r>
      <w:r>
        <w:rPr>
          <w:b/>
          <w:u w:val="single"/>
        </w:rPr>
        <w:t>:  de cijfers</w:t>
      </w:r>
      <w:r w:rsidR="004B76C8" w:rsidRPr="004B76C8">
        <w:rPr>
          <w:b/>
        </w:rPr>
        <w:t xml:space="preserve">. </w:t>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4B76C8" w:rsidRPr="004B76C8">
        <w:rPr>
          <w:b/>
        </w:rPr>
        <w:t xml:space="preserve"> </w:t>
      </w:r>
      <w:r w:rsidR="004B76C8">
        <w:rPr>
          <w:b/>
        </w:rPr>
        <w:tab/>
      </w:r>
      <w:r w:rsidR="004B76C8" w:rsidRPr="004B76C8">
        <w:rPr>
          <w:b/>
        </w:rPr>
        <w:t>Blz</w:t>
      </w:r>
      <w:r w:rsidR="00A76AE0">
        <w:rPr>
          <w:b/>
        </w:rPr>
        <w:t>.</w:t>
      </w:r>
      <w:r w:rsidR="004B76C8" w:rsidRPr="004B76C8">
        <w:rPr>
          <w:b/>
        </w:rPr>
        <w:t xml:space="preserve"> 3.</w:t>
      </w:r>
    </w:p>
    <w:p w:rsidR="00E5771D" w:rsidRPr="00E5771D" w:rsidRDefault="00E5771D" w:rsidP="00E5771D">
      <w:pPr>
        <w:pStyle w:val="Geenafstand"/>
        <w:rPr>
          <w:i/>
        </w:rPr>
      </w:pPr>
      <w:r w:rsidRPr="00E5771D">
        <w:rPr>
          <w:i/>
        </w:rPr>
        <w:t>In en uitstroomgegevens</w:t>
      </w:r>
    </w:p>
    <w:p w:rsidR="00E5771D" w:rsidRPr="00E5771D" w:rsidRDefault="00E5771D" w:rsidP="00E5771D">
      <w:pPr>
        <w:pStyle w:val="Geenafstand"/>
        <w:rPr>
          <w:i/>
        </w:rPr>
      </w:pPr>
      <w:r w:rsidRPr="00E5771D">
        <w:rPr>
          <w:i/>
        </w:rPr>
        <w:t>Resultaat IEP-eindtoets</w:t>
      </w:r>
    </w:p>
    <w:p w:rsidR="00E5771D" w:rsidRPr="00E5771D" w:rsidRDefault="00E5771D" w:rsidP="00E5771D">
      <w:pPr>
        <w:pStyle w:val="Geenafstand"/>
        <w:rPr>
          <w:i/>
        </w:rPr>
      </w:pPr>
      <w:r w:rsidRPr="00E5771D">
        <w:rPr>
          <w:i/>
        </w:rPr>
        <w:t>Personeelsopbouw</w:t>
      </w:r>
    </w:p>
    <w:p w:rsidR="00E5771D" w:rsidRPr="00E5771D" w:rsidRDefault="00E5771D" w:rsidP="00E5771D">
      <w:pPr>
        <w:pStyle w:val="Geenafstand"/>
        <w:rPr>
          <w:i/>
        </w:rPr>
      </w:pPr>
      <w:r w:rsidRPr="00E5771D">
        <w:rPr>
          <w:i/>
        </w:rPr>
        <w:t>Onderwijs en zorg</w:t>
      </w:r>
    </w:p>
    <w:p w:rsidR="00E5771D" w:rsidRPr="00E5771D" w:rsidRDefault="00E5771D" w:rsidP="00E5771D">
      <w:pPr>
        <w:pStyle w:val="Geenafstand"/>
        <w:rPr>
          <w:i/>
        </w:rPr>
      </w:pPr>
      <w:r w:rsidRPr="00E5771D">
        <w:rPr>
          <w:i/>
        </w:rPr>
        <w:t>Arbo jaarverslag</w:t>
      </w:r>
    </w:p>
    <w:p w:rsidR="00E5771D" w:rsidRPr="00E5771D" w:rsidRDefault="00E5771D" w:rsidP="00E5771D">
      <w:pPr>
        <w:pStyle w:val="Geenafstand"/>
        <w:rPr>
          <w:i/>
        </w:rPr>
      </w:pPr>
      <w:r w:rsidRPr="00E5771D">
        <w:rPr>
          <w:i/>
        </w:rPr>
        <w:t>Huisvesting</w:t>
      </w:r>
    </w:p>
    <w:p w:rsidR="00E5771D" w:rsidRPr="00E5771D" w:rsidRDefault="00E5771D" w:rsidP="00E5771D">
      <w:pPr>
        <w:pStyle w:val="Geenafstand"/>
      </w:pPr>
    </w:p>
    <w:p w:rsidR="00E5771D" w:rsidRDefault="00E5771D" w:rsidP="00E5771D">
      <w:pPr>
        <w:jc w:val="both"/>
        <w:rPr>
          <w:b/>
          <w:u w:val="single"/>
        </w:rPr>
      </w:pPr>
      <w:r w:rsidRPr="00141F2B">
        <w:rPr>
          <w:b/>
          <w:u w:val="single"/>
        </w:rPr>
        <w:t xml:space="preserve">Algemeen beeld van de stand van zaken op de Snip aan </w:t>
      </w:r>
      <w:r w:rsidR="001C6869">
        <w:rPr>
          <w:b/>
          <w:u w:val="single"/>
        </w:rPr>
        <w:t>het eind van het schooljaar 2018-2019</w:t>
      </w:r>
      <w:r>
        <w:rPr>
          <w:b/>
          <w:u w:val="single"/>
        </w:rPr>
        <w:t>: de ontwikkelingen</w:t>
      </w:r>
      <w:r w:rsidR="00C01FC2">
        <w:rPr>
          <w:b/>
          <w:u w:val="single"/>
        </w:rPr>
        <w:t>.</w:t>
      </w:r>
      <w:r w:rsidR="00C01FC2">
        <w:rPr>
          <w:b/>
        </w:rPr>
        <w:t xml:space="preserve"> </w:t>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C01FC2">
        <w:rPr>
          <w:b/>
        </w:rPr>
        <w:t>Blz.6</w:t>
      </w:r>
    </w:p>
    <w:p w:rsidR="00E5771D" w:rsidRPr="00E5771D" w:rsidRDefault="00E5771D" w:rsidP="00E5771D">
      <w:pPr>
        <w:pStyle w:val="Geenafstand"/>
        <w:rPr>
          <w:i/>
        </w:rPr>
      </w:pPr>
      <w:r w:rsidRPr="00E5771D">
        <w:rPr>
          <w:i/>
        </w:rPr>
        <w:t>Werkdruk</w:t>
      </w:r>
      <w:r w:rsidR="001C5847">
        <w:rPr>
          <w:i/>
        </w:rPr>
        <w:t xml:space="preserve"> en werkdrukmiddelen</w:t>
      </w:r>
    </w:p>
    <w:p w:rsidR="00E5771D" w:rsidRPr="00E5771D" w:rsidRDefault="00E5771D" w:rsidP="00E5771D">
      <w:pPr>
        <w:pStyle w:val="Geenafstand"/>
        <w:rPr>
          <w:i/>
        </w:rPr>
      </w:pPr>
      <w:r w:rsidRPr="00E5771D">
        <w:rPr>
          <w:i/>
        </w:rPr>
        <w:t>Pedagogisch tact</w:t>
      </w:r>
    </w:p>
    <w:p w:rsidR="00E5771D" w:rsidRPr="00E5771D" w:rsidRDefault="00E5771D" w:rsidP="00E5771D">
      <w:pPr>
        <w:pStyle w:val="Geenafstand"/>
        <w:rPr>
          <w:i/>
        </w:rPr>
      </w:pPr>
      <w:r w:rsidRPr="00E5771D">
        <w:rPr>
          <w:i/>
        </w:rPr>
        <w:t>Spelend-</w:t>
      </w:r>
      <w:r>
        <w:rPr>
          <w:i/>
        </w:rPr>
        <w:t>, ont</w:t>
      </w:r>
      <w:r w:rsidRPr="00E5771D">
        <w:rPr>
          <w:i/>
        </w:rPr>
        <w:t>dekkend- en onderzoekend leren</w:t>
      </w:r>
    </w:p>
    <w:p w:rsidR="00E5771D" w:rsidRPr="00E5771D" w:rsidRDefault="00E5771D" w:rsidP="00E5771D">
      <w:pPr>
        <w:pStyle w:val="Geenafstand"/>
        <w:rPr>
          <w:i/>
        </w:rPr>
      </w:pPr>
      <w:r w:rsidRPr="00E5771D">
        <w:rPr>
          <w:i/>
        </w:rPr>
        <w:t>Kindcentrum</w:t>
      </w:r>
    </w:p>
    <w:p w:rsidR="00E5771D" w:rsidRDefault="00E5771D" w:rsidP="00E5771D">
      <w:pPr>
        <w:pStyle w:val="Geenafstand"/>
        <w:rPr>
          <w:i/>
        </w:rPr>
      </w:pPr>
      <w:r w:rsidRPr="00E5771D">
        <w:rPr>
          <w:i/>
        </w:rPr>
        <w:t>Professionele instelling</w:t>
      </w:r>
    </w:p>
    <w:p w:rsidR="00E5771D" w:rsidRPr="00E5771D" w:rsidRDefault="00E5771D" w:rsidP="00E5771D">
      <w:pPr>
        <w:pStyle w:val="Geenafstand"/>
        <w:rPr>
          <w:i/>
        </w:rPr>
      </w:pPr>
    </w:p>
    <w:p w:rsidR="00E5771D" w:rsidRPr="00A76AE0" w:rsidRDefault="00E5771D" w:rsidP="00E5771D">
      <w:pPr>
        <w:jc w:val="both"/>
        <w:rPr>
          <w:b/>
        </w:rPr>
      </w:pPr>
      <w:r w:rsidRPr="00141F2B">
        <w:rPr>
          <w:b/>
          <w:u w:val="single"/>
        </w:rPr>
        <w:t xml:space="preserve">Algemeen beeld van de stand van zaken op de Snip aan </w:t>
      </w:r>
      <w:r w:rsidR="001C6869">
        <w:rPr>
          <w:b/>
          <w:u w:val="single"/>
        </w:rPr>
        <w:t>het eind van het schooljaar 2018-2019</w:t>
      </w:r>
      <w:r>
        <w:rPr>
          <w:b/>
          <w:u w:val="single"/>
        </w:rPr>
        <w:t>: de tevredenheid</w:t>
      </w:r>
      <w:r w:rsidR="00A76AE0">
        <w:rPr>
          <w:b/>
        </w:rPr>
        <w:t>.</w:t>
      </w:r>
      <w:r w:rsidR="00A76AE0" w:rsidRPr="00A76AE0">
        <w:rPr>
          <w:b/>
        </w:rPr>
        <w:t xml:space="preserve">  </w:t>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t xml:space="preserve"> </w:t>
      </w:r>
      <w:r w:rsidR="00A76AE0">
        <w:rPr>
          <w:b/>
        </w:rPr>
        <w:t>Blz.8</w:t>
      </w:r>
    </w:p>
    <w:p w:rsidR="00391AD4" w:rsidRPr="00391AD4" w:rsidRDefault="00391AD4" w:rsidP="00391AD4">
      <w:pPr>
        <w:pStyle w:val="Geenafstand"/>
        <w:rPr>
          <w:i/>
        </w:rPr>
      </w:pPr>
      <w:r w:rsidRPr="00391AD4">
        <w:rPr>
          <w:i/>
        </w:rPr>
        <w:t xml:space="preserve">Cijfers </w:t>
      </w:r>
    </w:p>
    <w:p w:rsidR="00391AD4" w:rsidRPr="00391AD4" w:rsidRDefault="00391AD4" w:rsidP="00391AD4">
      <w:pPr>
        <w:pStyle w:val="Geenafstand"/>
        <w:rPr>
          <w:i/>
        </w:rPr>
      </w:pPr>
      <w:r w:rsidRPr="00391AD4">
        <w:rPr>
          <w:i/>
        </w:rPr>
        <w:t>Algemeen beeld</w:t>
      </w:r>
    </w:p>
    <w:p w:rsidR="00391AD4" w:rsidRDefault="00391AD4" w:rsidP="00391AD4">
      <w:pPr>
        <w:pStyle w:val="Geenafstand"/>
        <w:rPr>
          <w:i/>
        </w:rPr>
      </w:pPr>
      <w:r w:rsidRPr="00391AD4">
        <w:rPr>
          <w:i/>
        </w:rPr>
        <w:t>Specifiek beeld: actiepunten</w:t>
      </w:r>
    </w:p>
    <w:p w:rsidR="00391AD4" w:rsidRDefault="00391AD4" w:rsidP="00391AD4">
      <w:pPr>
        <w:pStyle w:val="Geenafstand"/>
        <w:rPr>
          <w:i/>
        </w:rPr>
      </w:pPr>
    </w:p>
    <w:p w:rsidR="00391AD4" w:rsidRDefault="00A76AE0" w:rsidP="00391AD4">
      <w:pPr>
        <w:pStyle w:val="Geenafstand"/>
        <w:rPr>
          <w:b/>
        </w:rPr>
      </w:pPr>
      <w:r>
        <w:rPr>
          <w:b/>
          <w:u w:val="single"/>
        </w:rPr>
        <w:t xml:space="preserve">Omschrijving Speerpunten Surplus. </w:t>
      </w:r>
      <w:r>
        <w:rPr>
          <w:b/>
        </w:rPr>
        <w:t xml:space="preserve">  </w:t>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Pr>
          <w:b/>
        </w:rPr>
        <w:t>Blz.10</w:t>
      </w:r>
    </w:p>
    <w:p w:rsidR="00A76AE0" w:rsidRPr="00A76AE0" w:rsidRDefault="00A76AE0" w:rsidP="00391AD4">
      <w:pPr>
        <w:pStyle w:val="Geenafstand"/>
        <w:rPr>
          <w:b/>
          <w:u w:val="single"/>
        </w:rPr>
      </w:pPr>
    </w:p>
    <w:p w:rsidR="00A76AE0" w:rsidRPr="00231898" w:rsidRDefault="00A76AE0" w:rsidP="00391AD4">
      <w:pPr>
        <w:pStyle w:val="Geenafstand"/>
        <w:rPr>
          <w:b/>
        </w:rPr>
      </w:pPr>
      <w:r w:rsidRPr="00A76AE0">
        <w:rPr>
          <w:b/>
          <w:u w:val="single"/>
        </w:rPr>
        <w:t>Doelen 2019-2023 voor de Snip</w:t>
      </w:r>
      <w:r w:rsidR="00231898" w:rsidRPr="00231898">
        <w:rPr>
          <w:b/>
        </w:rPr>
        <w:t xml:space="preserve">.   </w:t>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8042F1">
        <w:rPr>
          <w:b/>
        </w:rPr>
        <w:tab/>
      </w:r>
      <w:r w:rsidR="00231898" w:rsidRPr="00231898">
        <w:rPr>
          <w:b/>
        </w:rPr>
        <w:t>Blz.11</w:t>
      </w:r>
    </w:p>
    <w:p w:rsidR="001C6869" w:rsidRDefault="001C6869" w:rsidP="00391AD4">
      <w:pPr>
        <w:pStyle w:val="Geenafstand"/>
        <w:rPr>
          <w:b/>
          <w:u w:val="single"/>
        </w:rPr>
      </w:pPr>
    </w:p>
    <w:p w:rsidR="001C6869" w:rsidRPr="00231898" w:rsidRDefault="001C6869" w:rsidP="00391AD4">
      <w:pPr>
        <w:pStyle w:val="Geenafstand"/>
      </w:pPr>
      <w:r>
        <w:rPr>
          <w:b/>
          <w:u w:val="single"/>
        </w:rPr>
        <w:t>Specifieke situatie ( zie inleiding)</w:t>
      </w:r>
      <w:r w:rsidR="00231898">
        <w:rPr>
          <w:b/>
          <w:u w:val="single"/>
        </w:rPr>
        <w:t>.</w:t>
      </w:r>
      <w:r w:rsidR="00231898" w:rsidRPr="00231898">
        <w:rPr>
          <w:b/>
        </w:rPr>
        <w:t xml:space="preserve"> </w:t>
      </w:r>
      <w:r w:rsidR="00231898">
        <w:rPr>
          <w:b/>
        </w:rPr>
        <w:t xml:space="preserve"> </w:t>
      </w:r>
      <w:r w:rsidR="008042F1">
        <w:rPr>
          <w:b/>
        </w:rPr>
        <w:tab/>
      </w:r>
      <w:r w:rsidR="008042F1">
        <w:rPr>
          <w:b/>
        </w:rPr>
        <w:tab/>
      </w:r>
      <w:r w:rsidR="008042F1">
        <w:rPr>
          <w:b/>
        </w:rPr>
        <w:tab/>
      </w:r>
      <w:r w:rsidR="008042F1">
        <w:rPr>
          <w:b/>
        </w:rPr>
        <w:tab/>
      </w:r>
      <w:r w:rsidR="008042F1">
        <w:rPr>
          <w:b/>
        </w:rPr>
        <w:tab/>
      </w:r>
      <w:r w:rsidR="008042F1">
        <w:rPr>
          <w:b/>
        </w:rPr>
        <w:tab/>
      </w:r>
      <w:r w:rsidR="008042F1">
        <w:rPr>
          <w:b/>
        </w:rPr>
        <w:tab/>
        <w:t xml:space="preserve">             </w:t>
      </w:r>
      <w:r w:rsidR="004B37A3">
        <w:rPr>
          <w:b/>
        </w:rPr>
        <w:t xml:space="preserve"> Blz.15</w:t>
      </w:r>
    </w:p>
    <w:p w:rsidR="00391AD4" w:rsidRPr="00391AD4" w:rsidRDefault="00391AD4" w:rsidP="00391AD4">
      <w:pPr>
        <w:pStyle w:val="Geenafstand"/>
        <w:rPr>
          <w:b/>
          <w:u w:val="single"/>
        </w:rPr>
      </w:pPr>
    </w:p>
    <w:p w:rsidR="00E5771D" w:rsidRPr="00391AD4" w:rsidRDefault="00391AD4" w:rsidP="00391AD4">
      <w:pPr>
        <w:pStyle w:val="Geenafstand"/>
        <w:rPr>
          <w:i/>
        </w:rPr>
      </w:pPr>
      <w:r w:rsidRPr="00391AD4">
        <w:rPr>
          <w:i/>
        </w:rPr>
        <w:t>Omschrijving stichting Surplus</w:t>
      </w:r>
    </w:p>
    <w:p w:rsidR="00391AD4" w:rsidRPr="00391AD4" w:rsidRDefault="00D027C4" w:rsidP="00391AD4">
      <w:pPr>
        <w:pStyle w:val="Geenafstand"/>
        <w:rPr>
          <w:i/>
        </w:rPr>
      </w:pPr>
      <w:r w:rsidRPr="00391AD4">
        <w:rPr>
          <w:i/>
        </w:rPr>
        <w:t>O</w:t>
      </w:r>
      <w:r>
        <w:rPr>
          <w:i/>
        </w:rPr>
        <w:t>pb</w:t>
      </w:r>
      <w:r w:rsidRPr="00391AD4">
        <w:rPr>
          <w:i/>
        </w:rPr>
        <w:t>rengstgericht</w:t>
      </w:r>
      <w:r w:rsidR="00391AD4" w:rsidRPr="00391AD4">
        <w:rPr>
          <w:i/>
        </w:rPr>
        <w:t xml:space="preserve"> werken</w:t>
      </w:r>
    </w:p>
    <w:p w:rsidR="00391AD4" w:rsidRPr="00391AD4" w:rsidRDefault="00391AD4" w:rsidP="00391AD4">
      <w:pPr>
        <w:pStyle w:val="Geenafstand"/>
        <w:rPr>
          <w:i/>
        </w:rPr>
      </w:pPr>
      <w:r w:rsidRPr="00391AD4">
        <w:rPr>
          <w:i/>
        </w:rPr>
        <w:t xml:space="preserve">Kindgericht </w:t>
      </w:r>
      <w:r w:rsidR="00362798" w:rsidRPr="00391AD4">
        <w:rPr>
          <w:i/>
        </w:rPr>
        <w:t>onderwijs</w:t>
      </w:r>
    </w:p>
    <w:p w:rsidR="00391AD4" w:rsidRPr="00391AD4" w:rsidRDefault="00D027C4" w:rsidP="00391AD4">
      <w:pPr>
        <w:pStyle w:val="Geenafstand"/>
        <w:rPr>
          <w:i/>
        </w:rPr>
      </w:pPr>
      <w:r w:rsidRPr="00391AD4">
        <w:rPr>
          <w:i/>
        </w:rPr>
        <w:t>Passend</w:t>
      </w:r>
      <w:r w:rsidR="00391AD4" w:rsidRPr="00391AD4">
        <w:rPr>
          <w:i/>
        </w:rPr>
        <w:t xml:space="preserve"> </w:t>
      </w:r>
      <w:r w:rsidRPr="00391AD4">
        <w:rPr>
          <w:i/>
        </w:rPr>
        <w:t>onderwijs</w:t>
      </w:r>
    </w:p>
    <w:p w:rsidR="00391AD4" w:rsidRPr="00391AD4" w:rsidRDefault="00D027C4" w:rsidP="00391AD4">
      <w:pPr>
        <w:pStyle w:val="Geenafstand"/>
        <w:rPr>
          <w:i/>
        </w:rPr>
      </w:pPr>
      <w:r w:rsidRPr="00391AD4">
        <w:rPr>
          <w:i/>
        </w:rPr>
        <w:t>Professionaliseren</w:t>
      </w:r>
      <w:r w:rsidR="00391AD4" w:rsidRPr="00391AD4">
        <w:rPr>
          <w:i/>
        </w:rPr>
        <w:t xml:space="preserve"> van </w:t>
      </w:r>
      <w:r w:rsidRPr="00391AD4">
        <w:rPr>
          <w:i/>
        </w:rPr>
        <w:t>medewerkers</w:t>
      </w:r>
    </w:p>
    <w:p w:rsidR="00391AD4" w:rsidRPr="00391AD4" w:rsidRDefault="00D027C4" w:rsidP="00391AD4">
      <w:pPr>
        <w:pStyle w:val="Geenafstand"/>
        <w:rPr>
          <w:i/>
        </w:rPr>
      </w:pPr>
      <w:r w:rsidRPr="00391AD4">
        <w:rPr>
          <w:i/>
        </w:rPr>
        <w:t>Reflectie</w:t>
      </w:r>
      <w:r w:rsidR="00391AD4" w:rsidRPr="00391AD4">
        <w:rPr>
          <w:i/>
        </w:rPr>
        <w:t xml:space="preserve"> en onderzoek</w:t>
      </w:r>
    </w:p>
    <w:p w:rsidR="00391AD4" w:rsidRDefault="00D027C4" w:rsidP="00391AD4">
      <w:pPr>
        <w:pStyle w:val="Geenafstand"/>
        <w:rPr>
          <w:i/>
        </w:rPr>
      </w:pPr>
      <w:r w:rsidRPr="00391AD4">
        <w:rPr>
          <w:i/>
        </w:rPr>
        <w:t>Partnerschap</w:t>
      </w:r>
      <w:r w:rsidR="00391AD4" w:rsidRPr="00391AD4">
        <w:rPr>
          <w:i/>
        </w:rPr>
        <w:t xml:space="preserve"> met ouders en regionale verankering</w:t>
      </w:r>
    </w:p>
    <w:p w:rsidR="00C01FC2" w:rsidRDefault="00C01FC2" w:rsidP="00391AD4">
      <w:pPr>
        <w:pStyle w:val="Geenafstand"/>
        <w:rPr>
          <w:i/>
        </w:rPr>
      </w:pPr>
    </w:p>
    <w:p w:rsidR="00C01FC2" w:rsidRPr="00391AD4" w:rsidRDefault="00C01FC2" w:rsidP="00391AD4">
      <w:pPr>
        <w:pStyle w:val="Geenafstand"/>
        <w:rPr>
          <w:i/>
        </w:rPr>
      </w:pPr>
    </w:p>
    <w:p w:rsidR="00E5771D" w:rsidRDefault="00E5771D" w:rsidP="00E5771D">
      <w:pPr>
        <w:jc w:val="both"/>
        <w:rPr>
          <w:b/>
          <w:u w:val="single"/>
        </w:rPr>
      </w:pPr>
    </w:p>
    <w:p w:rsidR="00391AD4" w:rsidRDefault="00C01FC2" w:rsidP="00C01FC2">
      <w:pPr>
        <w:jc w:val="center"/>
        <w:rPr>
          <w:b/>
          <w:u w:val="single"/>
        </w:rPr>
      </w:pPr>
      <w:r>
        <w:rPr>
          <w:b/>
          <w:noProof/>
          <w:u w:val="single"/>
          <w:lang w:eastAsia="nl-NL"/>
        </w:rPr>
        <w:drawing>
          <wp:inline distT="0" distB="0" distL="0" distR="0" wp14:anchorId="510E8C6C" wp14:editId="362DDEA1">
            <wp:extent cx="1168842" cy="914768"/>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96922114_6b411a1ff1_o[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198" cy="922873"/>
                    </a:xfrm>
                    <a:prstGeom prst="rect">
                      <a:avLst/>
                    </a:prstGeom>
                  </pic:spPr>
                </pic:pic>
              </a:graphicData>
            </a:graphic>
          </wp:inline>
        </w:drawing>
      </w:r>
    </w:p>
    <w:p w:rsidR="00C01FC2" w:rsidRDefault="00C01FC2" w:rsidP="00C01FC2">
      <w:pPr>
        <w:rPr>
          <w:b/>
          <w:u w:val="single"/>
        </w:rPr>
      </w:pPr>
    </w:p>
    <w:p w:rsidR="00141F2B" w:rsidRDefault="00141F2B" w:rsidP="00C01FC2">
      <w:pPr>
        <w:rPr>
          <w:b/>
          <w:u w:val="single"/>
        </w:rPr>
      </w:pPr>
      <w:r w:rsidRPr="00141F2B">
        <w:rPr>
          <w:b/>
          <w:u w:val="single"/>
        </w:rPr>
        <w:t xml:space="preserve">Algemeen </w:t>
      </w:r>
      <w:r w:rsidR="00C01FC2">
        <w:rPr>
          <w:b/>
          <w:u w:val="single"/>
        </w:rPr>
        <w:t xml:space="preserve">beeld van de stand van zaken </w:t>
      </w:r>
      <w:r w:rsidRPr="00141F2B">
        <w:rPr>
          <w:b/>
          <w:u w:val="single"/>
        </w:rPr>
        <w:t xml:space="preserve">de Snip aan </w:t>
      </w:r>
      <w:r w:rsidR="00363C9B">
        <w:rPr>
          <w:b/>
          <w:u w:val="single"/>
        </w:rPr>
        <w:t>het eind van het schooljaar 2018-2019</w:t>
      </w:r>
      <w:r w:rsidR="00644A3A">
        <w:rPr>
          <w:b/>
          <w:u w:val="single"/>
        </w:rPr>
        <w:t>: de cijfers</w:t>
      </w:r>
    </w:p>
    <w:p w:rsidR="00141F2B" w:rsidRPr="009769F0" w:rsidRDefault="00141F2B" w:rsidP="009769F0">
      <w:pPr>
        <w:jc w:val="center"/>
        <w:rPr>
          <w:i/>
        </w:rPr>
      </w:pPr>
      <w:r w:rsidRPr="009769F0">
        <w:rPr>
          <w:i/>
        </w:rPr>
        <w:t>In- en uits</w:t>
      </w:r>
      <w:r w:rsidR="0031232C" w:rsidRPr="009769F0">
        <w:rPr>
          <w:i/>
        </w:rPr>
        <w:t>t</w:t>
      </w:r>
      <w:r w:rsidRPr="009769F0">
        <w:rPr>
          <w:i/>
        </w:rPr>
        <w:t>roomgegevens.</w:t>
      </w:r>
    </w:p>
    <w:p w:rsidR="00141F2B" w:rsidRDefault="00141F2B" w:rsidP="00D027C4">
      <w:pPr>
        <w:pStyle w:val="Geenafstand"/>
      </w:pPr>
      <w:r>
        <w:t>Aan</w:t>
      </w:r>
      <w:r w:rsidR="00363C9B">
        <w:t>tal leerlingen op 1 oktober 2018</w:t>
      </w:r>
      <w:r>
        <w:t>:</w:t>
      </w:r>
      <w:r w:rsidR="00363C9B">
        <w:t xml:space="preserve"> 167</w:t>
      </w:r>
    </w:p>
    <w:p w:rsidR="00D027C4" w:rsidRDefault="00D027C4" w:rsidP="00D027C4">
      <w:pPr>
        <w:pStyle w:val="Geenafstand"/>
      </w:pPr>
    </w:p>
    <w:p w:rsidR="00141F2B" w:rsidRDefault="00141F2B" w:rsidP="00D027C4">
      <w:pPr>
        <w:pStyle w:val="Geenafstand"/>
      </w:pPr>
      <w:r>
        <w:t>Progn</w:t>
      </w:r>
      <w:r w:rsidR="00363C9B">
        <w:t>ose leerlingen op 1 oktober 2019: 167</w:t>
      </w:r>
    </w:p>
    <w:p w:rsidR="00D027C4" w:rsidRDefault="00D027C4" w:rsidP="00D027C4">
      <w:pPr>
        <w:pStyle w:val="Geenafstand"/>
      </w:pPr>
    </w:p>
    <w:p w:rsidR="00E8175D" w:rsidRDefault="00363C9B" w:rsidP="00D027C4">
      <w:pPr>
        <w:pStyle w:val="Geenafstand"/>
      </w:pPr>
      <w:r>
        <w:t>Het aantal van 167</w:t>
      </w:r>
      <w:r w:rsidR="00E8175D">
        <w:t xml:space="preserve"> leerlingen op 1 </w:t>
      </w:r>
      <w:r w:rsidR="00D027C4">
        <w:t>oktober</w:t>
      </w:r>
      <w:r w:rsidR="00E8175D">
        <w:t xml:space="preserve"> 2018 is volgens de </w:t>
      </w:r>
      <w:proofErr w:type="spellStart"/>
      <w:r w:rsidR="00E8175D">
        <w:t>meerjaarse</w:t>
      </w:r>
      <w:proofErr w:type="spellEnd"/>
      <w:r w:rsidR="00E8175D">
        <w:t xml:space="preserve"> prognose ook voorzien. Binnen ons voedingsgebied is prognosticeren best lastig. Ouders hebben keuze uit drie scholen in het dorp. Er is overigens duidelijk sprake van een tweetal tendensen:</w:t>
      </w:r>
    </w:p>
    <w:p w:rsidR="00D027C4" w:rsidRDefault="00D027C4" w:rsidP="00D027C4">
      <w:pPr>
        <w:pStyle w:val="Geenafstand"/>
      </w:pPr>
    </w:p>
    <w:p w:rsidR="00E8175D" w:rsidRDefault="00E8175D" w:rsidP="00D027C4">
      <w:pPr>
        <w:pStyle w:val="Geenafstand"/>
        <w:numPr>
          <w:ilvl w:val="0"/>
          <w:numId w:val="7"/>
        </w:numPr>
      </w:pPr>
      <w:r>
        <w:t>Ouders kiezen steeds minder op afstand en steeds meer op onderwijskwaliteit.</w:t>
      </w:r>
    </w:p>
    <w:p w:rsidR="00E8175D" w:rsidRDefault="00E8175D" w:rsidP="00D027C4">
      <w:pPr>
        <w:pStyle w:val="Geenafstand"/>
        <w:numPr>
          <w:ilvl w:val="0"/>
          <w:numId w:val="7"/>
        </w:numPr>
      </w:pPr>
      <w:r>
        <w:t xml:space="preserve">De spreiding van de kinderen is steeds minder </w:t>
      </w:r>
      <w:proofErr w:type="spellStart"/>
      <w:r>
        <w:t>wijkgebonden</w:t>
      </w:r>
      <w:proofErr w:type="spellEnd"/>
      <w:r>
        <w:t>.</w:t>
      </w:r>
    </w:p>
    <w:p w:rsidR="00E8175D" w:rsidRDefault="00E8175D" w:rsidP="00D027C4">
      <w:pPr>
        <w:pStyle w:val="Geenafstand"/>
      </w:pPr>
    </w:p>
    <w:p w:rsidR="00E8175D" w:rsidRDefault="00E8175D" w:rsidP="00D027C4">
      <w:pPr>
        <w:pStyle w:val="Geenafstand"/>
      </w:pPr>
      <w:r>
        <w:t>Er zij</w:t>
      </w:r>
      <w:r w:rsidR="00363C9B">
        <w:t xml:space="preserve">n in het afgelopen schooljaar </w:t>
      </w:r>
      <w:r w:rsidR="00C01FC2" w:rsidRPr="00C01FC2">
        <w:t>27</w:t>
      </w:r>
      <w:r w:rsidR="00C01FC2">
        <w:rPr>
          <w:color w:val="FF0000"/>
        </w:rPr>
        <w:t xml:space="preserve"> </w:t>
      </w:r>
      <w:r>
        <w:t>nieuwe kleuters aangemeld.</w:t>
      </w:r>
    </w:p>
    <w:p w:rsidR="00E8175D" w:rsidRDefault="00E8175D" w:rsidP="00D027C4">
      <w:pPr>
        <w:pStyle w:val="Geenafstand"/>
      </w:pPr>
      <w:r>
        <w:t>Er is een tus</w:t>
      </w:r>
      <w:r w:rsidR="00C01FC2">
        <w:t>sentijdse instroom geweest van 1</w:t>
      </w:r>
      <w:r>
        <w:t xml:space="preserve"> leerling</w:t>
      </w:r>
      <w:r w:rsidR="00C01FC2">
        <w:t>en</w:t>
      </w:r>
      <w:r>
        <w:t xml:space="preserve"> in groep 5</w:t>
      </w:r>
      <w:r w:rsidR="00C01FC2">
        <w:t xml:space="preserve"> en 1 in groep 6.</w:t>
      </w:r>
    </w:p>
    <w:p w:rsidR="00363C9B" w:rsidRDefault="00363C9B" w:rsidP="00D027C4">
      <w:pPr>
        <w:pStyle w:val="Geenafstand"/>
      </w:pPr>
      <w:r>
        <w:t>Aan het eind van schooljaar 2018-2019 gaat 1 kind naar het SBAO.</w:t>
      </w:r>
    </w:p>
    <w:p w:rsidR="009769F0" w:rsidRDefault="009769F0" w:rsidP="00D027C4">
      <w:pPr>
        <w:pStyle w:val="Geenafstand"/>
      </w:pPr>
      <w:r>
        <w:t xml:space="preserve">We hebben </w:t>
      </w:r>
      <w:r w:rsidR="00C01FC2">
        <w:t xml:space="preserve">verder </w:t>
      </w:r>
      <w:r>
        <w:t>geen tussentijdse uitstroom gehad.</w:t>
      </w:r>
    </w:p>
    <w:p w:rsidR="009769F0" w:rsidRDefault="009769F0" w:rsidP="00E8175D">
      <w:pPr>
        <w:pStyle w:val="Geenafstand"/>
      </w:pPr>
    </w:p>
    <w:p w:rsidR="009769F0" w:rsidRPr="009769F0" w:rsidRDefault="009769F0" w:rsidP="009769F0">
      <w:pPr>
        <w:pStyle w:val="Geenafstand"/>
        <w:jc w:val="center"/>
        <w:rPr>
          <w:i/>
        </w:rPr>
      </w:pPr>
      <w:r w:rsidRPr="009769F0">
        <w:rPr>
          <w:i/>
        </w:rPr>
        <w:t>Waar zijn onze kinderen van groep 8 naar toe gegaan?</w:t>
      </w:r>
    </w:p>
    <w:p w:rsidR="009769F0" w:rsidRDefault="009769F0" w:rsidP="00E8175D">
      <w:pPr>
        <w:pStyle w:val="Geenafstand"/>
      </w:pPr>
    </w:p>
    <w:p w:rsidR="009769F0" w:rsidRDefault="009769F0" w:rsidP="00E8175D">
      <w:pPr>
        <w:pStyle w:val="Geenafstand"/>
      </w:pPr>
      <w:r>
        <w:t>De 28 schoolverlaters zijn naar de volgende types vervolgonderwijs gegaan:</w:t>
      </w:r>
    </w:p>
    <w:p w:rsidR="009769F0" w:rsidRDefault="009769F0" w:rsidP="00E8175D">
      <w:pPr>
        <w:pStyle w:val="Geenafstand"/>
      </w:pPr>
    </w:p>
    <w:tbl>
      <w:tblPr>
        <w:tblStyle w:val="Tabelraster"/>
        <w:tblW w:w="0" w:type="auto"/>
        <w:tblLook w:val="04A0" w:firstRow="1" w:lastRow="0" w:firstColumn="1" w:lastColumn="0" w:noHBand="0" w:noVBand="1"/>
      </w:tblPr>
      <w:tblGrid>
        <w:gridCol w:w="3034"/>
        <w:gridCol w:w="3008"/>
        <w:gridCol w:w="3020"/>
      </w:tblGrid>
      <w:tr w:rsidR="009769F0" w:rsidRPr="00673FC5" w:rsidTr="009769F0">
        <w:tc>
          <w:tcPr>
            <w:tcW w:w="3070" w:type="dxa"/>
          </w:tcPr>
          <w:p w:rsidR="009769F0" w:rsidRPr="00673FC5" w:rsidRDefault="009769F0" w:rsidP="00E8175D">
            <w:pPr>
              <w:pStyle w:val="Geenafstand"/>
            </w:pPr>
            <w:r w:rsidRPr="00673FC5">
              <w:t>Schooladvies:</w:t>
            </w:r>
          </w:p>
        </w:tc>
        <w:tc>
          <w:tcPr>
            <w:tcW w:w="3071" w:type="dxa"/>
          </w:tcPr>
          <w:p w:rsidR="009769F0" w:rsidRPr="00673FC5" w:rsidRDefault="009769F0" w:rsidP="00E8175D">
            <w:pPr>
              <w:pStyle w:val="Geenafstand"/>
            </w:pPr>
            <w:r w:rsidRPr="00673FC5">
              <w:t>Aantal</w:t>
            </w:r>
          </w:p>
        </w:tc>
        <w:tc>
          <w:tcPr>
            <w:tcW w:w="3071" w:type="dxa"/>
          </w:tcPr>
          <w:p w:rsidR="009769F0" w:rsidRPr="00673FC5" w:rsidRDefault="009769F0" w:rsidP="00E8175D">
            <w:pPr>
              <w:pStyle w:val="Geenafstand"/>
            </w:pPr>
            <w:r w:rsidRPr="00673FC5">
              <w:t>Percentage</w:t>
            </w:r>
          </w:p>
        </w:tc>
      </w:tr>
      <w:tr w:rsidR="009769F0" w:rsidRPr="00673FC5" w:rsidTr="009769F0">
        <w:tc>
          <w:tcPr>
            <w:tcW w:w="3070" w:type="dxa"/>
          </w:tcPr>
          <w:p w:rsidR="009769F0" w:rsidRPr="00673FC5" w:rsidRDefault="009769F0" w:rsidP="00E8175D">
            <w:pPr>
              <w:pStyle w:val="Geenafstand"/>
            </w:pPr>
            <w:r w:rsidRPr="00673FC5">
              <w:t>VWO</w:t>
            </w:r>
          </w:p>
        </w:tc>
        <w:tc>
          <w:tcPr>
            <w:tcW w:w="3071" w:type="dxa"/>
          </w:tcPr>
          <w:p w:rsidR="009769F0" w:rsidRPr="00673FC5" w:rsidRDefault="00673FC5" w:rsidP="00E8175D">
            <w:pPr>
              <w:pStyle w:val="Geenafstand"/>
            </w:pPr>
            <w:r w:rsidRPr="00673FC5">
              <w:t>4</w:t>
            </w:r>
          </w:p>
        </w:tc>
        <w:tc>
          <w:tcPr>
            <w:tcW w:w="3071" w:type="dxa"/>
          </w:tcPr>
          <w:p w:rsidR="009769F0" w:rsidRPr="00673FC5" w:rsidRDefault="00673FC5" w:rsidP="00E8175D">
            <w:pPr>
              <w:pStyle w:val="Geenafstand"/>
            </w:pPr>
            <w:r w:rsidRPr="00673FC5">
              <w:t>14</w:t>
            </w:r>
            <w:r w:rsidR="005D1D0F" w:rsidRPr="00673FC5">
              <w:t>%</w:t>
            </w:r>
          </w:p>
        </w:tc>
      </w:tr>
      <w:tr w:rsidR="009769F0" w:rsidRPr="00673FC5" w:rsidTr="009769F0">
        <w:tc>
          <w:tcPr>
            <w:tcW w:w="3070" w:type="dxa"/>
          </w:tcPr>
          <w:p w:rsidR="009769F0" w:rsidRPr="00673FC5" w:rsidRDefault="009769F0" w:rsidP="00E8175D">
            <w:pPr>
              <w:pStyle w:val="Geenafstand"/>
            </w:pPr>
            <w:r w:rsidRPr="00673FC5">
              <w:t>HAVO/VWO</w:t>
            </w:r>
          </w:p>
        </w:tc>
        <w:tc>
          <w:tcPr>
            <w:tcW w:w="3071" w:type="dxa"/>
          </w:tcPr>
          <w:p w:rsidR="009769F0" w:rsidRPr="00673FC5" w:rsidRDefault="00673FC5" w:rsidP="00E8175D">
            <w:pPr>
              <w:pStyle w:val="Geenafstand"/>
            </w:pPr>
            <w:r w:rsidRPr="00673FC5">
              <w:t>1</w:t>
            </w:r>
          </w:p>
        </w:tc>
        <w:tc>
          <w:tcPr>
            <w:tcW w:w="3071" w:type="dxa"/>
          </w:tcPr>
          <w:p w:rsidR="009769F0" w:rsidRPr="00673FC5" w:rsidRDefault="00673FC5" w:rsidP="00E8175D">
            <w:pPr>
              <w:pStyle w:val="Geenafstand"/>
            </w:pPr>
            <w:r w:rsidRPr="00673FC5">
              <w:t>3,5</w:t>
            </w:r>
            <w:r w:rsidR="005D1D0F" w:rsidRPr="00673FC5">
              <w:t>%</w:t>
            </w:r>
          </w:p>
        </w:tc>
      </w:tr>
      <w:tr w:rsidR="009769F0" w:rsidRPr="00673FC5" w:rsidTr="009769F0">
        <w:tc>
          <w:tcPr>
            <w:tcW w:w="3070" w:type="dxa"/>
          </w:tcPr>
          <w:p w:rsidR="009769F0" w:rsidRPr="00673FC5" w:rsidRDefault="009769F0" w:rsidP="00E8175D">
            <w:pPr>
              <w:pStyle w:val="Geenafstand"/>
            </w:pPr>
            <w:r w:rsidRPr="00673FC5">
              <w:t>HAVO</w:t>
            </w:r>
          </w:p>
        </w:tc>
        <w:tc>
          <w:tcPr>
            <w:tcW w:w="3071" w:type="dxa"/>
          </w:tcPr>
          <w:p w:rsidR="009769F0" w:rsidRPr="00673FC5" w:rsidRDefault="00673FC5" w:rsidP="00E8175D">
            <w:pPr>
              <w:pStyle w:val="Geenafstand"/>
            </w:pPr>
            <w:r w:rsidRPr="00673FC5">
              <w:t>4</w:t>
            </w:r>
          </w:p>
        </w:tc>
        <w:tc>
          <w:tcPr>
            <w:tcW w:w="3071" w:type="dxa"/>
          </w:tcPr>
          <w:p w:rsidR="009769F0" w:rsidRPr="00673FC5" w:rsidRDefault="00673FC5" w:rsidP="00E8175D">
            <w:pPr>
              <w:pStyle w:val="Geenafstand"/>
            </w:pPr>
            <w:r w:rsidRPr="00673FC5">
              <w:t>14</w:t>
            </w:r>
            <w:r w:rsidR="005D1D0F" w:rsidRPr="00673FC5">
              <w:t>%</w:t>
            </w:r>
          </w:p>
        </w:tc>
      </w:tr>
      <w:tr w:rsidR="009769F0" w:rsidRPr="00673FC5" w:rsidTr="009769F0">
        <w:tc>
          <w:tcPr>
            <w:tcW w:w="3070" w:type="dxa"/>
          </w:tcPr>
          <w:p w:rsidR="009769F0" w:rsidRPr="00673FC5" w:rsidRDefault="009769F0" w:rsidP="00E8175D">
            <w:pPr>
              <w:pStyle w:val="Geenafstand"/>
            </w:pPr>
            <w:r w:rsidRPr="00673FC5">
              <w:t>TL/HAVO</w:t>
            </w:r>
          </w:p>
        </w:tc>
        <w:tc>
          <w:tcPr>
            <w:tcW w:w="3071" w:type="dxa"/>
          </w:tcPr>
          <w:p w:rsidR="009769F0" w:rsidRPr="00673FC5" w:rsidRDefault="00673FC5" w:rsidP="00E8175D">
            <w:pPr>
              <w:pStyle w:val="Geenafstand"/>
            </w:pPr>
            <w:r w:rsidRPr="00673FC5">
              <w:t>4</w:t>
            </w:r>
          </w:p>
        </w:tc>
        <w:tc>
          <w:tcPr>
            <w:tcW w:w="3071" w:type="dxa"/>
          </w:tcPr>
          <w:p w:rsidR="009769F0" w:rsidRPr="00673FC5" w:rsidRDefault="00673FC5" w:rsidP="00E8175D">
            <w:pPr>
              <w:pStyle w:val="Geenafstand"/>
            </w:pPr>
            <w:r w:rsidRPr="00673FC5">
              <w:t>14</w:t>
            </w:r>
            <w:r w:rsidR="005D1D0F" w:rsidRPr="00673FC5">
              <w:t>%</w:t>
            </w:r>
          </w:p>
        </w:tc>
      </w:tr>
      <w:tr w:rsidR="009769F0" w:rsidRPr="00673FC5" w:rsidTr="009769F0">
        <w:tc>
          <w:tcPr>
            <w:tcW w:w="3070" w:type="dxa"/>
          </w:tcPr>
          <w:p w:rsidR="009769F0" w:rsidRPr="00673FC5" w:rsidRDefault="009769F0" w:rsidP="00E8175D">
            <w:pPr>
              <w:pStyle w:val="Geenafstand"/>
            </w:pPr>
            <w:r w:rsidRPr="00673FC5">
              <w:t>TL</w:t>
            </w:r>
          </w:p>
        </w:tc>
        <w:tc>
          <w:tcPr>
            <w:tcW w:w="3071" w:type="dxa"/>
          </w:tcPr>
          <w:p w:rsidR="009769F0" w:rsidRPr="00673FC5" w:rsidRDefault="00673FC5" w:rsidP="00E8175D">
            <w:pPr>
              <w:pStyle w:val="Geenafstand"/>
            </w:pPr>
            <w:r w:rsidRPr="00673FC5">
              <w:t>5</w:t>
            </w:r>
          </w:p>
        </w:tc>
        <w:tc>
          <w:tcPr>
            <w:tcW w:w="3071" w:type="dxa"/>
          </w:tcPr>
          <w:p w:rsidR="009769F0" w:rsidRPr="00673FC5" w:rsidRDefault="00673FC5" w:rsidP="00E8175D">
            <w:pPr>
              <w:pStyle w:val="Geenafstand"/>
            </w:pPr>
            <w:r w:rsidRPr="00673FC5">
              <w:t>17,5</w:t>
            </w:r>
            <w:r w:rsidR="005D1D0F" w:rsidRPr="00673FC5">
              <w:t>%</w:t>
            </w:r>
          </w:p>
        </w:tc>
      </w:tr>
      <w:tr w:rsidR="009769F0" w:rsidRPr="00673FC5" w:rsidTr="009769F0">
        <w:tc>
          <w:tcPr>
            <w:tcW w:w="3070" w:type="dxa"/>
          </w:tcPr>
          <w:p w:rsidR="009769F0" w:rsidRPr="00673FC5" w:rsidRDefault="009769F0" w:rsidP="00E8175D">
            <w:pPr>
              <w:pStyle w:val="Geenafstand"/>
            </w:pPr>
            <w:r w:rsidRPr="00673FC5">
              <w:t>KBL/TL</w:t>
            </w:r>
          </w:p>
        </w:tc>
        <w:tc>
          <w:tcPr>
            <w:tcW w:w="3071" w:type="dxa"/>
          </w:tcPr>
          <w:p w:rsidR="009769F0" w:rsidRPr="00673FC5" w:rsidRDefault="00673FC5" w:rsidP="00E8175D">
            <w:pPr>
              <w:pStyle w:val="Geenafstand"/>
            </w:pPr>
            <w:r w:rsidRPr="00673FC5">
              <w:t>1</w:t>
            </w:r>
          </w:p>
        </w:tc>
        <w:tc>
          <w:tcPr>
            <w:tcW w:w="3071" w:type="dxa"/>
          </w:tcPr>
          <w:p w:rsidR="009769F0" w:rsidRPr="00673FC5" w:rsidRDefault="00673FC5" w:rsidP="00E8175D">
            <w:pPr>
              <w:pStyle w:val="Geenafstand"/>
            </w:pPr>
            <w:r w:rsidRPr="00673FC5">
              <w:t>3,5</w:t>
            </w:r>
            <w:r w:rsidR="005D1D0F" w:rsidRPr="00673FC5">
              <w:t>%</w:t>
            </w:r>
          </w:p>
        </w:tc>
      </w:tr>
      <w:tr w:rsidR="009769F0" w:rsidRPr="00673FC5" w:rsidTr="009769F0">
        <w:tc>
          <w:tcPr>
            <w:tcW w:w="3070" w:type="dxa"/>
          </w:tcPr>
          <w:p w:rsidR="009769F0" w:rsidRPr="00673FC5" w:rsidRDefault="009769F0" w:rsidP="00E8175D">
            <w:pPr>
              <w:pStyle w:val="Geenafstand"/>
            </w:pPr>
            <w:r w:rsidRPr="00673FC5">
              <w:t>KBL</w:t>
            </w:r>
          </w:p>
        </w:tc>
        <w:tc>
          <w:tcPr>
            <w:tcW w:w="3071" w:type="dxa"/>
          </w:tcPr>
          <w:p w:rsidR="009769F0" w:rsidRPr="00673FC5" w:rsidRDefault="00673FC5" w:rsidP="00E8175D">
            <w:pPr>
              <w:pStyle w:val="Geenafstand"/>
            </w:pPr>
            <w:r w:rsidRPr="00673FC5">
              <w:t>6</w:t>
            </w:r>
          </w:p>
        </w:tc>
        <w:tc>
          <w:tcPr>
            <w:tcW w:w="3071" w:type="dxa"/>
          </w:tcPr>
          <w:p w:rsidR="009769F0" w:rsidRPr="00673FC5" w:rsidRDefault="00673FC5" w:rsidP="00E8175D">
            <w:pPr>
              <w:pStyle w:val="Geenafstand"/>
            </w:pPr>
            <w:r w:rsidRPr="00673FC5">
              <w:t>22</w:t>
            </w:r>
            <w:r w:rsidR="005D1D0F" w:rsidRPr="00673FC5">
              <w:t>%</w:t>
            </w:r>
          </w:p>
        </w:tc>
      </w:tr>
      <w:tr w:rsidR="009769F0" w:rsidRPr="00673FC5" w:rsidTr="009769F0">
        <w:tc>
          <w:tcPr>
            <w:tcW w:w="3070" w:type="dxa"/>
          </w:tcPr>
          <w:p w:rsidR="009769F0" w:rsidRPr="00673FC5" w:rsidRDefault="009769F0" w:rsidP="00E8175D">
            <w:pPr>
              <w:pStyle w:val="Geenafstand"/>
            </w:pPr>
            <w:r w:rsidRPr="00673FC5">
              <w:t>BBL/KBL</w:t>
            </w:r>
          </w:p>
        </w:tc>
        <w:tc>
          <w:tcPr>
            <w:tcW w:w="3071" w:type="dxa"/>
          </w:tcPr>
          <w:p w:rsidR="009769F0" w:rsidRPr="00673FC5" w:rsidRDefault="00673FC5" w:rsidP="00E8175D">
            <w:pPr>
              <w:pStyle w:val="Geenafstand"/>
            </w:pPr>
            <w:r w:rsidRPr="00673FC5">
              <w:t>1</w:t>
            </w:r>
          </w:p>
        </w:tc>
        <w:tc>
          <w:tcPr>
            <w:tcW w:w="3071" w:type="dxa"/>
          </w:tcPr>
          <w:p w:rsidR="009769F0" w:rsidRPr="00673FC5" w:rsidRDefault="00673FC5" w:rsidP="00E8175D">
            <w:pPr>
              <w:pStyle w:val="Geenafstand"/>
            </w:pPr>
            <w:r w:rsidRPr="00673FC5">
              <w:t>3,5</w:t>
            </w:r>
            <w:r w:rsidR="005D1D0F" w:rsidRPr="00673FC5">
              <w:t>%</w:t>
            </w:r>
          </w:p>
        </w:tc>
      </w:tr>
      <w:tr w:rsidR="009769F0" w:rsidRPr="00673FC5" w:rsidTr="009769F0">
        <w:tc>
          <w:tcPr>
            <w:tcW w:w="3070" w:type="dxa"/>
          </w:tcPr>
          <w:p w:rsidR="009769F0" w:rsidRPr="00673FC5" w:rsidRDefault="009769F0" w:rsidP="00E8175D">
            <w:pPr>
              <w:pStyle w:val="Geenafstand"/>
            </w:pPr>
            <w:r w:rsidRPr="00673FC5">
              <w:t>BBL</w:t>
            </w:r>
          </w:p>
        </w:tc>
        <w:tc>
          <w:tcPr>
            <w:tcW w:w="3071" w:type="dxa"/>
          </w:tcPr>
          <w:p w:rsidR="009769F0" w:rsidRPr="00673FC5" w:rsidRDefault="00673FC5" w:rsidP="00E8175D">
            <w:pPr>
              <w:pStyle w:val="Geenafstand"/>
            </w:pPr>
            <w:r w:rsidRPr="00673FC5">
              <w:t>2</w:t>
            </w:r>
          </w:p>
        </w:tc>
        <w:tc>
          <w:tcPr>
            <w:tcW w:w="3071" w:type="dxa"/>
          </w:tcPr>
          <w:p w:rsidR="009769F0" w:rsidRPr="00673FC5" w:rsidRDefault="00673FC5" w:rsidP="00E8175D">
            <w:pPr>
              <w:pStyle w:val="Geenafstand"/>
            </w:pPr>
            <w:r w:rsidRPr="00673FC5">
              <w:t>7%</w:t>
            </w:r>
          </w:p>
        </w:tc>
      </w:tr>
      <w:tr w:rsidR="009769F0" w:rsidRPr="00673FC5" w:rsidTr="009769F0">
        <w:tc>
          <w:tcPr>
            <w:tcW w:w="3070" w:type="dxa"/>
          </w:tcPr>
          <w:p w:rsidR="009769F0" w:rsidRPr="00673FC5" w:rsidRDefault="009769F0" w:rsidP="00E8175D">
            <w:pPr>
              <w:pStyle w:val="Geenafstand"/>
            </w:pPr>
            <w:r w:rsidRPr="00673FC5">
              <w:t>praktijkonderwijs</w:t>
            </w:r>
          </w:p>
        </w:tc>
        <w:tc>
          <w:tcPr>
            <w:tcW w:w="3071" w:type="dxa"/>
          </w:tcPr>
          <w:p w:rsidR="009769F0" w:rsidRPr="00673FC5" w:rsidRDefault="006D4C56" w:rsidP="00E8175D">
            <w:pPr>
              <w:pStyle w:val="Geenafstand"/>
            </w:pPr>
            <w:r w:rsidRPr="00673FC5">
              <w:t>-</w:t>
            </w:r>
          </w:p>
        </w:tc>
        <w:tc>
          <w:tcPr>
            <w:tcW w:w="3071" w:type="dxa"/>
          </w:tcPr>
          <w:p w:rsidR="009769F0" w:rsidRPr="00673FC5" w:rsidRDefault="009769F0" w:rsidP="00E8175D">
            <w:pPr>
              <w:pStyle w:val="Geenafstand"/>
            </w:pPr>
          </w:p>
        </w:tc>
      </w:tr>
      <w:tr w:rsidR="009769F0" w:rsidRPr="00673FC5" w:rsidTr="009769F0">
        <w:tc>
          <w:tcPr>
            <w:tcW w:w="3070" w:type="dxa"/>
          </w:tcPr>
          <w:p w:rsidR="009769F0" w:rsidRPr="00673FC5" w:rsidRDefault="009769F0" w:rsidP="00E8175D">
            <w:pPr>
              <w:pStyle w:val="Geenafstand"/>
            </w:pPr>
            <w:r w:rsidRPr="00673FC5">
              <w:t>Totaal</w:t>
            </w:r>
          </w:p>
        </w:tc>
        <w:tc>
          <w:tcPr>
            <w:tcW w:w="3071" w:type="dxa"/>
          </w:tcPr>
          <w:p w:rsidR="009769F0" w:rsidRPr="00673FC5" w:rsidRDefault="00673FC5" w:rsidP="00E8175D">
            <w:pPr>
              <w:pStyle w:val="Geenafstand"/>
            </w:pPr>
            <w:r w:rsidRPr="00673FC5">
              <w:t>28</w:t>
            </w:r>
          </w:p>
        </w:tc>
        <w:tc>
          <w:tcPr>
            <w:tcW w:w="3071" w:type="dxa"/>
          </w:tcPr>
          <w:p w:rsidR="009769F0" w:rsidRPr="00673FC5" w:rsidRDefault="00673FC5" w:rsidP="00E8175D">
            <w:pPr>
              <w:pStyle w:val="Geenafstand"/>
            </w:pPr>
            <w:r w:rsidRPr="00673FC5">
              <w:t>100%</w:t>
            </w:r>
          </w:p>
        </w:tc>
      </w:tr>
    </w:tbl>
    <w:p w:rsidR="009769F0" w:rsidRPr="00141F2B" w:rsidRDefault="009769F0" w:rsidP="00E8175D">
      <w:pPr>
        <w:pStyle w:val="Geenafstand"/>
      </w:pPr>
    </w:p>
    <w:p w:rsidR="00C01FC2" w:rsidRDefault="00C01FC2" w:rsidP="005D1D0F">
      <w:pPr>
        <w:pStyle w:val="Geenafstand"/>
        <w:jc w:val="center"/>
        <w:rPr>
          <w:i/>
        </w:rPr>
      </w:pPr>
    </w:p>
    <w:p w:rsidR="00C01FC2" w:rsidRDefault="00C01FC2" w:rsidP="005D1D0F">
      <w:pPr>
        <w:pStyle w:val="Geenafstand"/>
        <w:jc w:val="center"/>
        <w:rPr>
          <w:i/>
        </w:rPr>
      </w:pPr>
    </w:p>
    <w:p w:rsidR="00C01FC2" w:rsidRDefault="00C01FC2" w:rsidP="005D1D0F">
      <w:pPr>
        <w:pStyle w:val="Geenafstand"/>
        <w:jc w:val="center"/>
        <w:rPr>
          <w:i/>
        </w:rPr>
      </w:pPr>
    </w:p>
    <w:p w:rsidR="00C01FC2" w:rsidRDefault="00C01FC2" w:rsidP="005D1D0F">
      <w:pPr>
        <w:pStyle w:val="Geenafstand"/>
        <w:jc w:val="center"/>
        <w:rPr>
          <w:i/>
        </w:rPr>
      </w:pPr>
    </w:p>
    <w:p w:rsidR="00C01FC2" w:rsidRDefault="00C01FC2" w:rsidP="005D1D0F">
      <w:pPr>
        <w:pStyle w:val="Geenafstand"/>
        <w:jc w:val="center"/>
        <w:rPr>
          <w:i/>
        </w:rPr>
      </w:pPr>
    </w:p>
    <w:p w:rsidR="00C01FC2" w:rsidRDefault="00C01FC2" w:rsidP="005D1D0F">
      <w:pPr>
        <w:pStyle w:val="Geenafstand"/>
        <w:jc w:val="center"/>
        <w:rPr>
          <w:i/>
        </w:rPr>
      </w:pPr>
    </w:p>
    <w:p w:rsidR="00C01FC2" w:rsidRDefault="00C01FC2" w:rsidP="005D1D0F">
      <w:pPr>
        <w:pStyle w:val="Geenafstand"/>
        <w:jc w:val="center"/>
        <w:rPr>
          <w:i/>
        </w:rPr>
      </w:pPr>
    </w:p>
    <w:p w:rsidR="00C01FC2" w:rsidRDefault="00C01FC2" w:rsidP="005D1D0F">
      <w:pPr>
        <w:pStyle w:val="Geenafstand"/>
        <w:jc w:val="center"/>
        <w:rPr>
          <w:i/>
        </w:rPr>
      </w:pPr>
    </w:p>
    <w:p w:rsidR="00C01FC2" w:rsidRDefault="00C01FC2" w:rsidP="005D1D0F">
      <w:pPr>
        <w:pStyle w:val="Geenafstand"/>
        <w:jc w:val="center"/>
        <w:rPr>
          <w:i/>
        </w:rPr>
      </w:pPr>
    </w:p>
    <w:p w:rsidR="00C01FC2" w:rsidRDefault="00C01FC2" w:rsidP="005D1D0F">
      <w:pPr>
        <w:pStyle w:val="Geenafstand"/>
        <w:jc w:val="center"/>
        <w:rPr>
          <w:i/>
        </w:rPr>
      </w:pPr>
    </w:p>
    <w:p w:rsidR="00C01FC2" w:rsidRDefault="00C01FC2" w:rsidP="005D1D0F">
      <w:pPr>
        <w:pStyle w:val="Geenafstand"/>
        <w:jc w:val="center"/>
        <w:rPr>
          <w:i/>
        </w:rPr>
      </w:pPr>
    </w:p>
    <w:p w:rsidR="00C01FC2" w:rsidRDefault="00C01FC2" w:rsidP="005D1D0F">
      <w:pPr>
        <w:pStyle w:val="Geenafstand"/>
        <w:jc w:val="center"/>
        <w:rPr>
          <w:i/>
        </w:rPr>
      </w:pPr>
    </w:p>
    <w:p w:rsidR="001B7F25" w:rsidRDefault="005D1D0F" w:rsidP="005D1D0F">
      <w:pPr>
        <w:pStyle w:val="Geenafstand"/>
        <w:jc w:val="center"/>
        <w:rPr>
          <w:i/>
        </w:rPr>
      </w:pPr>
      <w:r w:rsidRPr="005D1D0F">
        <w:rPr>
          <w:i/>
        </w:rPr>
        <w:t>Resultaat IEP</w:t>
      </w:r>
      <w:r>
        <w:rPr>
          <w:i/>
        </w:rPr>
        <w:t>-eindtoets</w:t>
      </w:r>
    </w:p>
    <w:p w:rsidR="005D1D0F" w:rsidRDefault="005D1D0F" w:rsidP="005D1D0F">
      <w:pPr>
        <w:pStyle w:val="Geenafstand"/>
        <w:jc w:val="center"/>
        <w:rPr>
          <w:i/>
        </w:rPr>
      </w:pPr>
    </w:p>
    <w:p w:rsidR="005D1D0F" w:rsidRDefault="005D1D0F" w:rsidP="005D1D0F">
      <w:pPr>
        <w:pStyle w:val="Geenafstand"/>
      </w:pPr>
      <w:r>
        <w:t>In het afgelopen schooljaar heeft de Snip voor de tweede keer meegedaan aan de IEP-eindtoets.</w:t>
      </w:r>
    </w:p>
    <w:p w:rsidR="005D1D0F" w:rsidRPr="003672B1" w:rsidRDefault="005D1D0F" w:rsidP="005D1D0F">
      <w:pPr>
        <w:pStyle w:val="Geenafstand"/>
      </w:pPr>
      <w:r>
        <w:t xml:space="preserve">Wij hebben alle kinderen meegeteld en zijn  trots op onze score van </w:t>
      </w:r>
      <w:r w:rsidR="003672B1" w:rsidRPr="003672B1">
        <w:t>85</w:t>
      </w:r>
      <w:r w:rsidRPr="003672B1">
        <w:t>,5.</w:t>
      </w:r>
    </w:p>
    <w:p w:rsidR="005D1D0F" w:rsidRPr="00363C9B" w:rsidRDefault="005D1D0F" w:rsidP="005D1D0F">
      <w:pPr>
        <w:pStyle w:val="Geenafstand"/>
        <w:rPr>
          <w:color w:val="FF0000"/>
        </w:rPr>
      </w:pPr>
      <w:r w:rsidRPr="003672B1">
        <w:t xml:space="preserve">Hiermee scoren </w:t>
      </w:r>
      <w:r w:rsidR="00A80FD1" w:rsidRPr="003672B1">
        <w:t xml:space="preserve">wij ruim boven de norm, zoals in </w:t>
      </w:r>
      <w:r w:rsidRPr="003672B1">
        <w:t>het vorige jaarverslag al werd verondersteld</w:t>
      </w:r>
      <w:r w:rsidRPr="00363C9B">
        <w:rPr>
          <w:color w:val="FF0000"/>
        </w:rPr>
        <w:t>.</w:t>
      </w:r>
    </w:p>
    <w:p w:rsidR="00BF3AE0" w:rsidRDefault="00BF3AE0" w:rsidP="005D1D0F">
      <w:pPr>
        <w:pStyle w:val="Geenafstand"/>
      </w:pPr>
    </w:p>
    <w:p w:rsidR="00B5045B" w:rsidRDefault="00B5045B" w:rsidP="005D1D0F">
      <w:pPr>
        <w:pStyle w:val="Geenafstand"/>
      </w:pPr>
    </w:p>
    <w:p w:rsidR="00B5045B" w:rsidRDefault="00BF3AE0" w:rsidP="00BF3AE0">
      <w:pPr>
        <w:pStyle w:val="Geenafstand"/>
        <w:jc w:val="center"/>
      </w:pPr>
      <w:r>
        <w:rPr>
          <w:noProof/>
          <w:lang w:eastAsia="nl-NL"/>
        </w:rPr>
        <w:drawing>
          <wp:inline distT="0" distB="0" distL="0" distR="0">
            <wp:extent cx="793819" cy="793819"/>
            <wp:effectExtent l="19050" t="0" r="6281" b="0"/>
            <wp:docPr id="5" name="Afbeelding 3" descr="C:\Users\wim\AppData\Local\Microsoft\Windows\Temporary Internet Files\Content.IE5\K1SAKNGM\480px-SNic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m\AppData\Local\Microsoft\Windows\Temporary Internet Files\Content.IE5\K1SAKNGM\480px-SNice.svg[1].png"/>
                    <pic:cNvPicPr>
                      <a:picLocks noChangeAspect="1" noChangeArrowheads="1"/>
                    </pic:cNvPicPr>
                  </pic:nvPicPr>
                  <pic:blipFill>
                    <a:blip r:embed="rId9" cstate="print"/>
                    <a:srcRect/>
                    <a:stretch>
                      <a:fillRect/>
                    </a:stretch>
                  </pic:blipFill>
                  <pic:spPr bwMode="auto">
                    <a:xfrm>
                      <a:off x="0" y="0"/>
                      <a:ext cx="794745" cy="794745"/>
                    </a:xfrm>
                    <a:prstGeom prst="rect">
                      <a:avLst/>
                    </a:prstGeom>
                    <a:noFill/>
                    <a:ln w="9525">
                      <a:noFill/>
                      <a:miter lim="800000"/>
                      <a:headEnd/>
                      <a:tailEnd/>
                    </a:ln>
                  </pic:spPr>
                </pic:pic>
              </a:graphicData>
            </a:graphic>
          </wp:inline>
        </w:drawing>
      </w:r>
    </w:p>
    <w:p w:rsidR="00BF3AE0" w:rsidRDefault="00BF3AE0" w:rsidP="00BF3AE0">
      <w:pPr>
        <w:pStyle w:val="Geenafstand"/>
        <w:jc w:val="center"/>
      </w:pPr>
    </w:p>
    <w:p w:rsidR="00B5045B" w:rsidRDefault="00B5045B" w:rsidP="005D1D0F">
      <w:pPr>
        <w:pStyle w:val="Geenafstand"/>
      </w:pPr>
    </w:p>
    <w:p w:rsidR="005D1D0F" w:rsidRPr="00B5045B" w:rsidRDefault="00DB6819" w:rsidP="00B5045B">
      <w:pPr>
        <w:pStyle w:val="Geenafstand"/>
        <w:jc w:val="center"/>
        <w:rPr>
          <w:i/>
        </w:rPr>
      </w:pPr>
      <w:r w:rsidRPr="00DB6819">
        <w:rPr>
          <w:i/>
        </w:rPr>
        <w:t xml:space="preserve"> personeelsopbouw</w:t>
      </w:r>
      <w:r w:rsidR="00B5045B">
        <w:rPr>
          <w:i/>
        </w:rPr>
        <w:t>*</w:t>
      </w:r>
    </w:p>
    <w:p w:rsidR="00DB6819" w:rsidRPr="00673FC5" w:rsidRDefault="00DB6819" w:rsidP="005D1D0F">
      <w:pPr>
        <w:pStyle w:val="Geenafstand"/>
      </w:pPr>
    </w:p>
    <w:tbl>
      <w:tblPr>
        <w:tblStyle w:val="Tabelraster"/>
        <w:tblW w:w="0" w:type="auto"/>
        <w:tblLook w:val="04A0" w:firstRow="1" w:lastRow="0" w:firstColumn="1" w:lastColumn="0" w:noHBand="0" w:noVBand="1"/>
      </w:tblPr>
      <w:tblGrid>
        <w:gridCol w:w="1535"/>
        <w:gridCol w:w="1535"/>
        <w:gridCol w:w="1535"/>
        <w:gridCol w:w="1535"/>
        <w:gridCol w:w="1536"/>
        <w:gridCol w:w="1221"/>
      </w:tblGrid>
      <w:tr w:rsidR="00E3032D" w:rsidRPr="00673FC5" w:rsidTr="00E3032D">
        <w:tc>
          <w:tcPr>
            <w:tcW w:w="1535" w:type="dxa"/>
          </w:tcPr>
          <w:p w:rsidR="00DB6819" w:rsidRPr="00673FC5" w:rsidRDefault="00DB6819" w:rsidP="00DB6819">
            <w:pPr>
              <w:pStyle w:val="Geenafstand"/>
              <w:jc w:val="center"/>
            </w:pPr>
            <w:r w:rsidRPr="00673FC5">
              <w:t>leeftijd</w:t>
            </w:r>
          </w:p>
        </w:tc>
        <w:tc>
          <w:tcPr>
            <w:tcW w:w="3070" w:type="dxa"/>
            <w:gridSpan w:val="2"/>
          </w:tcPr>
          <w:p w:rsidR="00DB6819" w:rsidRPr="00673FC5" w:rsidRDefault="00DB6819" w:rsidP="00DB6819">
            <w:pPr>
              <w:pStyle w:val="Geenafstand"/>
              <w:jc w:val="center"/>
            </w:pPr>
            <w:r w:rsidRPr="00673FC5">
              <w:t>mannen</w:t>
            </w:r>
          </w:p>
        </w:tc>
        <w:tc>
          <w:tcPr>
            <w:tcW w:w="3071" w:type="dxa"/>
            <w:gridSpan w:val="2"/>
          </w:tcPr>
          <w:p w:rsidR="00DB6819" w:rsidRPr="00673FC5" w:rsidRDefault="00DB6819" w:rsidP="00DB6819">
            <w:pPr>
              <w:pStyle w:val="Geenafstand"/>
              <w:jc w:val="center"/>
            </w:pPr>
            <w:r w:rsidRPr="00673FC5">
              <w:t>vrouwen</w:t>
            </w:r>
          </w:p>
        </w:tc>
        <w:tc>
          <w:tcPr>
            <w:tcW w:w="1221" w:type="dxa"/>
          </w:tcPr>
          <w:p w:rsidR="00DB6819" w:rsidRPr="00673FC5" w:rsidRDefault="00DB6819" w:rsidP="00DB6819">
            <w:pPr>
              <w:pStyle w:val="Geenafstand"/>
              <w:jc w:val="center"/>
            </w:pPr>
            <w:r w:rsidRPr="00673FC5">
              <w:t>totaal</w:t>
            </w:r>
          </w:p>
        </w:tc>
      </w:tr>
      <w:tr w:rsidR="00E3032D" w:rsidRPr="00673FC5" w:rsidTr="00E3032D">
        <w:tc>
          <w:tcPr>
            <w:tcW w:w="1535" w:type="dxa"/>
          </w:tcPr>
          <w:p w:rsidR="00DB6819" w:rsidRPr="00673FC5" w:rsidRDefault="00DB6819" w:rsidP="005D1D0F">
            <w:pPr>
              <w:pStyle w:val="Geenafstand"/>
            </w:pPr>
          </w:p>
        </w:tc>
        <w:tc>
          <w:tcPr>
            <w:tcW w:w="1535" w:type="dxa"/>
          </w:tcPr>
          <w:p w:rsidR="00DB6819" w:rsidRPr="00673FC5" w:rsidRDefault="00DB6819" w:rsidP="00DB6819">
            <w:pPr>
              <w:pStyle w:val="Geenafstand"/>
              <w:jc w:val="center"/>
            </w:pPr>
            <w:r w:rsidRPr="00673FC5">
              <w:t>voltijd</w:t>
            </w:r>
          </w:p>
        </w:tc>
        <w:tc>
          <w:tcPr>
            <w:tcW w:w="1535" w:type="dxa"/>
          </w:tcPr>
          <w:p w:rsidR="00DB6819" w:rsidRPr="00673FC5" w:rsidRDefault="00DB6819" w:rsidP="00DB6819">
            <w:pPr>
              <w:pStyle w:val="Geenafstand"/>
              <w:jc w:val="center"/>
            </w:pPr>
            <w:r w:rsidRPr="00673FC5">
              <w:t>deeltijd</w:t>
            </w:r>
          </w:p>
        </w:tc>
        <w:tc>
          <w:tcPr>
            <w:tcW w:w="1535" w:type="dxa"/>
          </w:tcPr>
          <w:p w:rsidR="00DB6819" w:rsidRPr="00673FC5" w:rsidRDefault="00DB6819" w:rsidP="00DB6819">
            <w:pPr>
              <w:pStyle w:val="Geenafstand"/>
              <w:jc w:val="center"/>
            </w:pPr>
            <w:r w:rsidRPr="00673FC5">
              <w:t>voltijd</w:t>
            </w:r>
          </w:p>
        </w:tc>
        <w:tc>
          <w:tcPr>
            <w:tcW w:w="1536" w:type="dxa"/>
          </w:tcPr>
          <w:p w:rsidR="00DB6819" w:rsidRPr="00673FC5" w:rsidRDefault="00DB6819" w:rsidP="00DB6819">
            <w:pPr>
              <w:pStyle w:val="Geenafstand"/>
              <w:jc w:val="center"/>
            </w:pPr>
            <w:r w:rsidRPr="00673FC5">
              <w:t>deeltijd</w:t>
            </w:r>
          </w:p>
        </w:tc>
        <w:tc>
          <w:tcPr>
            <w:tcW w:w="1221" w:type="dxa"/>
          </w:tcPr>
          <w:p w:rsidR="00DB6819" w:rsidRPr="00673FC5" w:rsidRDefault="00DB6819" w:rsidP="005D1D0F">
            <w:pPr>
              <w:pStyle w:val="Geenafstand"/>
            </w:pPr>
          </w:p>
        </w:tc>
      </w:tr>
      <w:tr w:rsidR="00E3032D" w:rsidRPr="00673FC5" w:rsidTr="00E3032D">
        <w:tc>
          <w:tcPr>
            <w:tcW w:w="1535" w:type="dxa"/>
          </w:tcPr>
          <w:p w:rsidR="00DB6819" w:rsidRPr="00673FC5" w:rsidRDefault="00DB6819" w:rsidP="00DB6819">
            <w:pPr>
              <w:pStyle w:val="Geenafstand"/>
              <w:jc w:val="center"/>
            </w:pPr>
            <w:r w:rsidRPr="00673FC5">
              <w:t>15-24</w:t>
            </w:r>
          </w:p>
        </w:tc>
        <w:tc>
          <w:tcPr>
            <w:tcW w:w="1535" w:type="dxa"/>
          </w:tcPr>
          <w:p w:rsidR="00DB6819" w:rsidRPr="00673FC5" w:rsidRDefault="00DB6819" w:rsidP="00B5045B">
            <w:pPr>
              <w:pStyle w:val="Geenafstand"/>
              <w:jc w:val="center"/>
            </w:pPr>
          </w:p>
        </w:tc>
        <w:tc>
          <w:tcPr>
            <w:tcW w:w="1535" w:type="dxa"/>
          </w:tcPr>
          <w:p w:rsidR="00DB6819" w:rsidRPr="00673FC5" w:rsidRDefault="00DB6819" w:rsidP="00B5045B">
            <w:pPr>
              <w:pStyle w:val="Geenafstand"/>
              <w:jc w:val="center"/>
            </w:pPr>
          </w:p>
        </w:tc>
        <w:tc>
          <w:tcPr>
            <w:tcW w:w="1535" w:type="dxa"/>
          </w:tcPr>
          <w:p w:rsidR="00DB6819" w:rsidRPr="00673FC5" w:rsidRDefault="00DB6819" w:rsidP="00B5045B">
            <w:pPr>
              <w:pStyle w:val="Geenafstand"/>
              <w:jc w:val="center"/>
            </w:pPr>
          </w:p>
        </w:tc>
        <w:tc>
          <w:tcPr>
            <w:tcW w:w="1536" w:type="dxa"/>
          </w:tcPr>
          <w:p w:rsidR="00DB6819" w:rsidRPr="00673FC5" w:rsidRDefault="00DB6819" w:rsidP="00B5045B">
            <w:pPr>
              <w:pStyle w:val="Geenafstand"/>
              <w:jc w:val="center"/>
            </w:pPr>
          </w:p>
        </w:tc>
        <w:tc>
          <w:tcPr>
            <w:tcW w:w="1221" w:type="dxa"/>
          </w:tcPr>
          <w:p w:rsidR="00DB6819" w:rsidRPr="00673FC5" w:rsidRDefault="00DB6819" w:rsidP="00B5045B">
            <w:pPr>
              <w:pStyle w:val="Geenafstand"/>
              <w:jc w:val="center"/>
            </w:pPr>
          </w:p>
        </w:tc>
      </w:tr>
      <w:tr w:rsidR="00E3032D" w:rsidRPr="00673FC5" w:rsidTr="00E3032D">
        <w:tc>
          <w:tcPr>
            <w:tcW w:w="1535" w:type="dxa"/>
          </w:tcPr>
          <w:p w:rsidR="00DB6819" w:rsidRPr="00673FC5" w:rsidRDefault="00DB6819" w:rsidP="00DB6819">
            <w:pPr>
              <w:pStyle w:val="Geenafstand"/>
              <w:jc w:val="center"/>
            </w:pPr>
            <w:r w:rsidRPr="00673FC5">
              <w:t>25-34</w:t>
            </w:r>
          </w:p>
        </w:tc>
        <w:tc>
          <w:tcPr>
            <w:tcW w:w="1535" w:type="dxa"/>
          </w:tcPr>
          <w:p w:rsidR="00DB6819" w:rsidRPr="00673FC5" w:rsidRDefault="00DB6819" w:rsidP="00B5045B">
            <w:pPr>
              <w:pStyle w:val="Geenafstand"/>
              <w:jc w:val="center"/>
            </w:pPr>
          </w:p>
        </w:tc>
        <w:tc>
          <w:tcPr>
            <w:tcW w:w="1535" w:type="dxa"/>
          </w:tcPr>
          <w:p w:rsidR="00DB6819" w:rsidRPr="00673FC5" w:rsidRDefault="00DB6819" w:rsidP="00B5045B">
            <w:pPr>
              <w:pStyle w:val="Geenafstand"/>
              <w:jc w:val="center"/>
            </w:pPr>
          </w:p>
        </w:tc>
        <w:tc>
          <w:tcPr>
            <w:tcW w:w="1535" w:type="dxa"/>
          </w:tcPr>
          <w:p w:rsidR="00DB6819" w:rsidRPr="00673FC5" w:rsidRDefault="00DB6819" w:rsidP="00B5045B">
            <w:pPr>
              <w:pStyle w:val="Geenafstand"/>
              <w:jc w:val="center"/>
            </w:pPr>
          </w:p>
        </w:tc>
        <w:tc>
          <w:tcPr>
            <w:tcW w:w="1536" w:type="dxa"/>
          </w:tcPr>
          <w:p w:rsidR="00DB6819" w:rsidRPr="00673FC5" w:rsidRDefault="00E3032D" w:rsidP="00B5045B">
            <w:pPr>
              <w:pStyle w:val="Geenafstand"/>
              <w:jc w:val="center"/>
            </w:pPr>
            <w:r w:rsidRPr="00673FC5">
              <w:t>2</w:t>
            </w:r>
          </w:p>
        </w:tc>
        <w:tc>
          <w:tcPr>
            <w:tcW w:w="1221" w:type="dxa"/>
          </w:tcPr>
          <w:p w:rsidR="00DB6819" w:rsidRPr="00673FC5" w:rsidRDefault="00E3032D" w:rsidP="00B5045B">
            <w:pPr>
              <w:pStyle w:val="Geenafstand"/>
              <w:jc w:val="center"/>
            </w:pPr>
            <w:r w:rsidRPr="00673FC5">
              <w:t>2</w:t>
            </w:r>
          </w:p>
        </w:tc>
      </w:tr>
      <w:tr w:rsidR="00E3032D" w:rsidRPr="00673FC5" w:rsidTr="00E3032D">
        <w:tc>
          <w:tcPr>
            <w:tcW w:w="1535" w:type="dxa"/>
          </w:tcPr>
          <w:p w:rsidR="00DB6819" w:rsidRPr="00673FC5" w:rsidRDefault="00DB6819" w:rsidP="00DB6819">
            <w:pPr>
              <w:pStyle w:val="Geenafstand"/>
              <w:jc w:val="center"/>
            </w:pPr>
            <w:r w:rsidRPr="00673FC5">
              <w:t>35-44</w:t>
            </w:r>
          </w:p>
        </w:tc>
        <w:tc>
          <w:tcPr>
            <w:tcW w:w="1535" w:type="dxa"/>
          </w:tcPr>
          <w:p w:rsidR="00DB6819" w:rsidRPr="00673FC5" w:rsidRDefault="00E3032D" w:rsidP="00B5045B">
            <w:pPr>
              <w:pStyle w:val="Geenafstand"/>
              <w:jc w:val="center"/>
            </w:pPr>
            <w:r w:rsidRPr="00673FC5">
              <w:t>1</w:t>
            </w:r>
          </w:p>
        </w:tc>
        <w:tc>
          <w:tcPr>
            <w:tcW w:w="1535" w:type="dxa"/>
          </w:tcPr>
          <w:p w:rsidR="00DB6819" w:rsidRPr="00673FC5" w:rsidRDefault="00DB6819" w:rsidP="00B5045B">
            <w:pPr>
              <w:pStyle w:val="Geenafstand"/>
              <w:jc w:val="center"/>
            </w:pPr>
          </w:p>
        </w:tc>
        <w:tc>
          <w:tcPr>
            <w:tcW w:w="1535" w:type="dxa"/>
          </w:tcPr>
          <w:p w:rsidR="00DB6819" w:rsidRPr="00673FC5" w:rsidRDefault="00DB6819" w:rsidP="00B5045B">
            <w:pPr>
              <w:pStyle w:val="Geenafstand"/>
              <w:jc w:val="center"/>
            </w:pPr>
          </w:p>
        </w:tc>
        <w:tc>
          <w:tcPr>
            <w:tcW w:w="1536" w:type="dxa"/>
          </w:tcPr>
          <w:p w:rsidR="00DB6819" w:rsidRPr="00673FC5" w:rsidRDefault="00E3032D" w:rsidP="00B5045B">
            <w:pPr>
              <w:pStyle w:val="Geenafstand"/>
              <w:jc w:val="center"/>
            </w:pPr>
            <w:r w:rsidRPr="00673FC5">
              <w:t>4</w:t>
            </w:r>
          </w:p>
        </w:tc>
        <w:tc>
          <w:tcPr>
            <w:tcW w:w="1221" w:type="dxa"/>
          </w:tcPr>
          <w:p w:rsidR="00DB6819" w:rsidRPr="00673FC5" w:rsidRDefault="00E3032D" w:rsidP="00B5045B">
            <w:pPr>
              <w:pStyle w:val="Geenafstand"/>
              <w:jc w:val="center"/>
            </w:pPr>
            <w:r w:rsidRPr="00673FC5">
              <w:t>5</w:t>
            </w:r>
          </w:p>
        </w:tc>
      </w:tr>
      <w:tr w:rsidR="00E3032D" w:rsidRPr="00673FC5" w:rsidTr="00E3032D">
        <w:tc>
          <w:tcPr>
            <w:tcW w:w="1535" w:type="dxa"/>
          </w:tcPr>
          <w:p w:rsidR="00DB6819" w:rsidRPr="00673FC5" w:rsidRDefault="00DB6819" w:rsidP="00DB6819">
            <w:pPr>
              <w:pStyle w:val="Geenafstand"/>
              <w:jc w:val="center"/>
            </w:pPr>
            <w:r w:rsidRPr="00673FC5">
              <w:t>45-54</w:t>
            </w:r>
          </w:p>
        </w:tc>
        <w:tc>
          <w:tcPr>
            <w:tcW w:w="1535" w:type="dxa"/>
          </w:tcPr>
          <w:p w:rsidR="00DB6819" w:rsidRPr="00673FC5" w:rsidRDefault="00E3032D" w:rsidP="00B5045B">
            <w:pPr>
              <w:pStyle w:val="Geenafstand"/>
              <w:jc w:val="center"/>
            </w:pPr>
            <w:r w:rsidRPr="00673FC5">
              <w:t>1</w:t>
            </w:r>
          </w:p>
        </w:tc>
        <w:tc>
          <w:tcPr>
            <w:tcW w:w="1535" w:type="dxa"/>
          </w:tcPr>
          <w:p w:rsidR="00DB6819" w:rsidRPr="00673FC5" w:rsidRDefault="00DB6819" w:rsidP="00B5045B">
            <w:pPr>
              <w:pStyle w:val="Geenafstand"/>
              <w:jc w:val="center"/>
            </w:pPr>
          </w:p>
        </w:tc>
        <w:tc>
          <w:tcPr>
            <w:tcW w:w="1535" w:type="dxa"/>
          </w:tcPr>
          <w:p w:rsidR="00DB6819" w:rsidRPr="00673FC5" w:rsidRDefault="00E3032D" w:rsidP="00B5045B">
            <w:pPr>
              <w:pStyle w:val="Geenafstand"/>
              <w:jc w:val="center"/>
            </w:pPr>
            <w:r w:rsidRPr="00673FC5">
              <w:t>1</w:t>
            </w:r>
          </w:p>
        </w:tc>
        <w:tc>
          <w:tcPr>
            <w:tcW w:w="1536" w:type="dxa"/>
          </w:tcPr>
          <w:p w:rsidR="00DB6819" w:rsidRPr="00673FC5" w:rsidRDefault="00E3032D" w:rsidP="00B5045B">
            <w:pPr>
              <w:pStyle w:val="Geenafstand"/>
              <w:jc w:val="center"/>
            </w:pPr>
            <w:r w:rsidRPr="00673FC5">
              <w:t>2</w:t>
            </w:r>
          </w:p>
        </w:tc>
        <w:tc>
          <w:tcPr>
            <w:tcW w:w="1221" w:type="dxa"/>
          </w:tcPr>
          <w:p w:rsidR="00DB6819" w:rsidRPr="00673FC5" w:rsidRDefault="00E3032D" w:rsidP="00B5045B">
            <w:pPr>
              <w:pStyle w:val="Geenafstand"/>
              <w:jc w:val="center"/>
            </w:pPr>
            <w:r w:rsidRPr="00673FC5">
              <w:t>4</w:t>
            </w:r>
          </w:p>
        </w:tc>
      </w:tr>
      <w:tr w:rsidR="00E3032D" w:rsidRPr="00673FC5" w:rsidTr="00E3032D">
        <w:tc>
          <w:tcPr>
            <w:tcW w:w="1535" w:type="dxa"/>
          </w:tcPr>
          <w:p w:rsidR="00DB6819" w:rsidRPr="00673FC5" w:rsidRDefault="00DB6819" w:rsidP="00DB6819">
            <w:pPr>
              <w:pStyle w:val="Geenafstand"/>
              <w:jc w:val="center"/>
            </w:pPr>
            <w:r w:rsidRPr="00673FC5">
              <w:t>55-64</w:t>
            </w:r>
          </w:p>
        </w:tc>
        <w:tc>
          <w:tcPr>
            <w:tcW w:w="1535" w:type="dxa"/>
          </w:tcPr>
          <w:p w:rsidR="00DB6819" w:rsidRPr="00673FC5" w:rsidRDefault="00DB6819" w:rsidP="00B5045B">
            <w:pPr>
              <w:pStyle w:val="Geenafstand"/>
              <w:jc w:val="center"/>
            </w:pPr>
          </w:p>
        </w:tc>
        <w:tc>
          <w:tcPr>
            <w:tcW w:w="1535" w:type="dxa"/>
          </w:tcPr>
          <w:p w:rsidR="00DB6819" w:rsidRPr="00673FC5" w:rsidRDefault="00673FC5" w:rsidP="00B5045B">
            <w:pPr>
              <w:pStyle w:val="Geenafstand"/>
              <w:jc w:val="center"/>
            </w:pPr>
            <w:r w:rsidRPr="00673FC5">
              <w:t>1</w:t>
            </w:r>
          </w:p>
        </w:tc>
        <w:tc>
          <w:tcPr>
            <w:tcW w:w="1535" w:type="dxa"/>
          </w:tcPr>
          <w:p w:rsidR="00DB6819" w:rsidRPr="00673FC5" w:rsidRDefault="00DB6819" w:rsidP="00B5045B">
            <w:pPr>
              <w:pStyle w:val="Geenafstand"/>
              <w:jc w:val="center"/>
            </w:pPr>
          </w:p>
        </w:tc>
        <w:tc>
          <w:tcPr>
            <w:tcW w:w="1536" w:type="dxa"/>
          </w:tcPr>
          <w:p w:rsidR="00DB6819" w:rsidRPr="00673FC5" w:rsidRDefault="00673FC5" w:rsidP="00B5045B">
            <w:pPr>
              <w:pStyle w:val="Geenafstand"/>
              <w:jc w:val="center"/>
            </w:pPr>
            <w:r w:rsidRPr="00673FC5">
              <w:t>2</w:t>
            </w:r>
          </w:p>
        </w:tc>
        <w:tc>
          <w:tcPr>
            <w:tcW w:w="1221" w:type="dxa"/>
          </w:tcPr>
          <w:p w:rsidR="00DB6819" w:rsidRPr="00673FC5" w:rsidRDefault="00673FC5" w:rsidP="00B5045B">
            <w:pPr>
              <w:pStyle w:val="Geenafstand"/>
              <w:jc w:val="center"/>
            </w:pPr>
            <w:r w:rsidRPr="00673FC5">
              <w:t>3</w:t>
            </w:r>
          </w:p>
        </w:tc>
      </w:tr>
      <w:tr w:rsidR="00E3032D" w:rsidRPr="00673FC5" w:rsidTr="00E3032D">
        <w:tc>
          <w:tcPr>
            <w:tcW w:w="1535" w:type="dxa"/>
          </w:tcPr>
          <w:p w:rsidR="00DB6819" w:rsidRPr="00673FC5" w:rsidRDefault="00362798" w:rsidP="00DB6819">
            <w:pPr>
              <w:pStyle w:val="Geenafstand"/>
              <w:jc w:val="center"/>
            </w:pPr>
            <w:r w:rsidRPr="00673FC5">
              <w:t>65</w:t>
            </w:r>
            <w:r w:rsidR="00DB6819" w:rsidRPr="00673FC5">
              <w:t>-68</w:t>
            </w:r>
          </w:p>
        </w:tc>
        <w:tc>
          <w:tcPr>
            <w:tcW w:w="1535" w:type="dxa"/>
          </w:tcPr>
          <w:p w:rsidR="00DB6819" w:rsidRPr="00673FC5" w:rsidRDefault="00DB6819" w:rsidP="00B5045B">
            <w:pPr>
              <w:pStyle w:val="Geenafstand"/>
              <w:jc w:val="center"/>
            </w:pPr>
          </w:p>
        </w:tc>
        <w:tc>
          <w:tcPr>
            <w:tcW w:w="1535" w:type="dxa"/>
          </w:tcPr>
          <w:p w:rsidR="00DB6819" w:rsidRPr="00673FC5" w:rsidRDefault="00673FC5" w:rsidP="00B5045B">
            <w:pPr>
              <w:pStyle w:val="Geenafstand"/>
              <w:jc w:val="center"/>
            </w:pPr>
            <w:r w:rsidRPr="00673FC5">
              <w:t>1</w:t>
            </w:r>
          </w:p>
        </w:tc>
        <w:tc>
          <w:tcPr>
            <w:tcW w:w="1535" w:type="dxa"/>
          </w:tcPr>
          <w:p w:rsidR="00DB6819" w:rsidRPr="00673FC5" w:rsidRDefault="00DB6819" w:rsidP="00B5045B">
            <w:pPr>
              <w:pStyle w:val="Geenafstand"/>
              <w:jc w:val="center"/>
            </w:pPr>
          </w:p>
        </w:tc>
        <w:tc>
          <w:tcPr>
            <w:tcW w:w="1536" w:type="dxa"/>
          </w:tcPr>
          <w:p w:rsidR="00DB6819" w:rsidRPr="00673FC5" w:rsidRDefault="00DB6819" w:rsidP="00B5045B">
            <w:pPr>
              <w:pStyle w:val="Geenafstand"/>
              <w:jc w:val="center"/>
            </w:pPr>
          </w:p>
        </w:tc>
        <w:tc>
          <w:tcPr>
            <w:tcW w:w="1221" w:type="dxa"/>
          </w:tcPr>
          <w:p w:rsidR="00DB6819" w:rsidRPr="00673FC5" w:rsidRDefault="00673FC5" w:rsidP="00B5045B">
            <w:pPr>
              <w:pStyle w:val="Geenafstand"/>
              <w:jc w:val="center"/>
            </w:pPr>
            <w:r w:rsidRPr="00673FC5">
              <w:t>1</w:t>
            </w:r>
          </w:p>
        </w:tc>
      </w:tr>
      <w:tr w:rsidR="00E3032D" w:rsidRPr="00673FC5" w:rsidTr="00E3032D">
        <w:tc>
          <w:tcPr>
            <w:tcW w:w="1535" w:type="dxa"/>
          </w:tcPr>
          <w:p w:rsidR="00DB6819" w:rsidRPr="00673FC5" w:rsidRDefault="00DB6819" w:rsidP="00DB6819">
            <w:pPr>
              <w:pStyle w:val="Geenafstand"/>
              <w:jc w:val="center"/>
            </w:pPr>
            <w:r w:rsidRPr="00673FC5">
              <w:t>totaal</w:t>
            </w:r>
          </w:p>
        </w:tc>
        <w:tc>
          <w:tcPr>
            <w:tcW w:w="1535" w:type="dxa"/>
          </w:tcPr>
          <w:p w:rsidR="00DB6819" w:rsidRPr="00673FC5" w:rsidRDefault="00DB6819" w:rsidP="00B5045B">
            <w:pPr>
              <w:pStyle w:val="Geenafstand"/>
              <w:jc w:val="center"/>
            </w:pPr>
          </w:p>
        </w:tc>
        <w:tc>
          <w:tcPr>
            <w:tcW w:w="1535" w:type="dxa"/>
          </w:tcPr>
          <w:p w:rsidR="00DB6819" w:rsidRPr="00673FC5" w:rsidRDefault="00DB6819" w:rsidP="00B5045B">
            <w:pPr>
              <w:pStyle w:val="Geenafstand"/>
              <w:jc w:val="center"/>
            </w:pPr>
          </w:p>
        </w:tc>
        <w:tc>
          <w:tcPr>
            <w:tcW w:w="1535" w:type="dxa"/>
          </w:tcPr>
          <w:p w:rsidR="00DB6819" w:rsidRPr="00673FC5" w:rsidRDefault="00DB6819" w:rsidP="00B5045B">
            <w:pPr>
              <w:pStyle w:val="Geenafstand"/>
              <w:jc w:val="center"/>
            </w:pPr>
          </w:p>
        </w:tc>
        <w:tc>
          <w:tcPr>
            <w:tcW w:w="1536" w:type="dxa"/>
          </w:tcPr>
          <w:p w:rsidR="00DB6819" w:rsidRPr="00673FC5" w:rsidRDefault="00DB6819" w:rsidP="00B5045B">
            <w:pPr>
              <w:pStyle w:val="Geenafstand"/>
              <w:jc w:val="center"/>
            </w:pPr>
          </w:p>
        </w:tc>
        <w:tc>
          <w:tcPr>
            <w:tcW w:w="1221" w:type="dxa"/>
          </w:tcPr>
          <w:p w:rsidR="00DB6819" w:rsidRPr="00673FC5" w:rsidRDefault="00673FC5" w:rsidP="00B5045B">
            <w:pPr>
              <w:pStyle w:val="Geenafstand"/>
              <w:jc w:val="center"/>
            </w:pPr>
            <w:r w:rsidRPr="00673FC5">
              <w:t>15</w:t>
            </w:r>
          </w:p>
        </w:tc>
      </w:tr>
    </w:tbl>
    <w:p w:rsidR="00DB6819" w:rsidRPr="00363C9B" w:rsidRDefault="00DB6819" w:rsidP="005D1D0F">
      <w:pPr>
        <w:pStyle w:val="Geenafstand"/>
        <w:rPr>
          <w:color w:val="FF0000"/>
        </w:rPr>
      </w:pPr>
    </w:p>
    <w:p w:rsidR="00B5045B" w:rsidRPr="00B42B8E" w:rsidRDefault="00B5045B" w:rsidP="00B5045B">
      <w:pPr>
        <w:pStyle w:val="Geenafstand"/>
        <w:jc w:val="center"/>
        <w:rPr>
          <w:i/>
        </w:rPr>
      </w:pPr>
      <w:r w:rsidRPr="00B42B8E">
        <w:rPr>
          <w:i/>
        </w:rPr>
        <w:t>onderwijs en zorg*</w:t>
      </w:r>
    </w:p>
    <w:p w:rsidR="00B5045B" w:rsidRPr="00B42B8E" w:rsidRDefault="00B5045B" w:rsidP="00B5045B">
      <w:pPr>
        <w:pStyle w:val="Geenafstand"/>
        <w:jc w:val="center"/>
        <w:rPr>
          <w:i/>
        </w:rPr>
      </w:pPr>
    </w:p>
    <w:tbl>
      <w:tblPr>
        <w:tblStyle w:val="Tabelraster"/>
        <w:tblW w:w="0" w:type="auto"/>
        <w:tblLook w:val="04A0" w:firstRow="1" w:lastRow="0" w:firstColumn="1" w:lastColumn="0" w:noHBand="0" w:noVBand="1"/>
      </w:tblPr>
      <w:tblGrid>
        <w:gridCol w:w="1914"/>
        <w:gridCol w:w="773"/>
        <w:gridCol w:w="773"/>
        <w:gridCol w:w="773"/>
        <w:gridCol w:w="773"/>
        <w:gridCol w:w="774"/>
        <w:gridCol w:w="774"/>
        <w:gridCol w:w="774"/>
        <w:gridCol w:w="775"/>
        <w:gridCol w:w="775"/>
      </w:tblGrid>
      <w:tr w:rsidR="00B42B8E" w:rsidRPr="00B42B8E" w:rsidTr="00820A7A">
        <w:tc>
          <w:tcPr>
            <w:tcW w:w="8878" w:type="dxa"/>
            <w:gridSpan w:val="10"/>
          </w:tcPr>
          <w:p w:rsidR="00B5045B" w:rsidRPr="00B42B8E" w:rsidRDefault="00B5045B" w:rsidP="00B5045B">
            <w:pPr>
              <w:pStyle w:val="Geenafstand"/>
            </w:pPr>
          </w:p>
        </w:tc>
      </w:tr>
      <w:tr w:rsidR="00B42B8E" w:rsidRPr="00B42B8E" w:rsidTr="00B5045B">
        <w:tc>
          <w:tcPr>
            <w:tcW w:w="1914" w:type="dxa"/>
          </w:tcPr>
          <w:p w:rsidR="00B5045B" w:rsidRPr="00B42B8E" w:rsidRDefault="00B5045B" w:rsidP="00B5045B">
            <w:pPr>
              <w:pStyle w:val="Geenafstand"/>
            </w:pPr>
          </w:p>
        </w:tc>
        <w:tc>
          <w:tcPr>
            <w:tcW w:w="773" w:type="dxa"/>
          </w:tcPr>
          <w:p w:rsidR="00B5045B" w:rsidRPr="00B42B8E" w:rsidRDefault="00B5045B" w:rsidP="00B5045B">
            <w:pPr>
              <w:pStyle w:val="Geenafstand"/>
              <w:jc w:val="center"/>
            </w:pPr>
            <w:r w:rsidRPr="00B42B8E">
              <w:t>Groep 1</w:t>
            </w:r>
          </w:p>
        </w:tc>
        <w:tc>
          <w:tcPr>
            <w:tcW w:w="773" w:type="dxa"/>
          </w:tcPr>
          <w:p w:rsidR="00B5045B" w:rsidRPr="00B42B8E" w:rsidRDefault="00B5045B" w:rsidP="00B5045B">
            <w:pPr>
              <w:pStyle w:val="Geenafstand"/>
              <w:jc w:val="center"/>
            </w:pPr>
            <w:r w:rsidRPr="00B42B8E">
              <w:t>Groep 2</w:t>
            </w:r>
          </w:p>
        </w:tc>
        <w:tc>
          <w:tcPr>
            <w:tcW w:w="773" w:type="dxa"/>
          </w:tcPr>
          <w:p w:rsidR="00B5045B" w:rsidRPr="00B42B8E" w:rsidRDefault="00B5045B" w:rsidP="00B5045B">
            <w:pPr>
              <w:pStyle w:val="Geenafstand"/>
              <w:jc w:val="center"/>
            </w:pPr>
            <w:r w:rsidRPr="00B42B8E">
              <w:t>Groep 3</w:t>
            </w:r>
          </w:p>
        </w:tc>
        <w:tc>
          <w:tcPr>
            <w:tcW w:w="773" w:type="dxa"/>
          </w:tcPr>
          <w:p w:rsidR="00B5045B" w:rsidRPr="00B42B8E" w:rsidRDefault="00B5045B" w:rsidP="00B5045B">
            <w:pPr>
              <w:pStyle w:val="Geenafstand"/>
              <w:jc w:val="center"/>
            </w:pPr>
            <w:r w:rsidRPr="00B42B8E">
              <w:t>Groep 4</w:t>
            </w:r>
          </w:p>
        </w:tc>
        <w:tc>
          <w:tcPr>
            <w:tcW w:w="774" w:type="dxa"/>
          </w:tcPr>
          <w:p w:rsidR="00B5045B" w:rsidRPr="00B42B8E" w:rsidRDefault="00B5045B" w:rsidP="00B5045B">
            <w:pPr>
              <w:pStyle w:val="Geenafstand"/>
              <w:jc w:val="center"/>
            </w:pPr>
            <w:r w:rsidRPr="00B42B8E">
              <w:t>Groep 5</w:t>
            </w:r>
          </w:p>
        </w:tc>
        <w:tc>
          <w:tcPr>
            <w:tcW w:w="774" w:type="dxa"/>
          </w:tcPr>
          <w:p w:rsidR="00B5045B" w:rsidRPr="00B42B8E" w:rsidRDefault="00B5045B" w:rsidP="00B5045B">
            <w:pPr>
              <w:pStyle w:val="Geenafstand"/>
              <w:jc w:val="center"/>
            </w:pPr>
            <w:r w:rsidRPr="00B42B8E">
              <w:t>Groep 6</w:t>
            </w:r>
          </w:p>
        </w:tc>
        <w:tc>
          <w:tcPr>
            <w:tcW w:w="774" w:type="dxa"/>
          </w:tcPr>
          <w:p w:rsidR="00B5045B" w:rsidRPr="00B42B8E" w:rsidRDefault="00B5045B" w:rsidP="00B5045B">
            <w:pPr>
              <w:pStyle w:val="Geenafstand"/>
              <w:jc w:val="center"/>
            </w:pPr>
            <w:r w:rsidRPr="00B42B8E">
              <w:t>Groep 7</w:t>
            </w:r>
          </w:p>
        </w:tc>
        <w:tc>
          <w:tcPr>
            <w:tcW w:w="775" w:type="dxa"/>
          </w:tcPr>
          <w:p w:rsidR="00B5045B" w:rsidRPr="00B42B8E" w:rsidRDefault="00B5045B" w:rsidP="00B5045B">
            <w:pPr>
              <w:pStyle w:val="Geenafstand"/>
              <w:jc w:val="center"/>
            </w:pPr>
            <w:r w:rsidRPr="00B42B8E">
              <w:t>Groep 8</w:t>
            </w:r>
          </w:p>
        </w:tc>
        <w:tc>
          <w:tcPr>
            <w:tcW w:w="775" w:type="dxa"/>
          </w:tcPr>
          <w:p w:rsidR="00B5045B" w:rsidRPr="00B42B8E" w:rsidRDefault="00B5045B" w:rsidP="00B5045B">
            <w:pPr>
              <w:pStyle w:val="Geenafstand"/>
              <w:jc w:val="center"/>
            </w:pPr>
            <w:r w:rsidRPr="00B42B8E">
              <w:t>totaal</w:t>
            </w:r>
          </w:p>
        </w:tc>
      </w:tr>
      <w:tr w:rsidR="00B42B8E" w:rsidRPr="00B42B8E" w:rsidTr="00B5045B">
        <w:tc>
          <w:tcPr>
            <w:tcW w:w="1914" w:type="dxa"/>
          </w:tcPr>
          <w:p w:rsidR="00B5045B" w:rsidRPr="00B42B8E" w:rsidRDefault="00B5045B" w:rsidP="00B5045B">
            <w:pPr>
              <w:pStyle w:val="Geenafstand"/>
            </w:pPr>
            <w:r w:rsidRPr="00B42B8E">
              <w:t>leerlingen</w:t>
            </w:r>
          </w:p>
        </w:tc>
        <w:tc>
          <w:tcPr>
            <w:tcW w:w="773" w:type="dxa"/>
          </w:tcPr>
          <w:p w:rsidR="00B5045B" w:rsidRPr="00B42B8E" w:rsidRDefault="00997787" w:rsidP="00997787">
            <w:pPr>
              <w:pStyle w:val="Geenafstand"/>
              <w:jc w:val="center"/>
            </w:pPr>
            <w:r w:rsidRPr="00B42B8E">
              <w:t>28</w:t>
            </w:r>
          </w:p>
        </w:tc>
        <w:tc>
          <w:tcPr>
            <w:tcW w:w="773" w:type="dxa"/>
          </w:tcPr>
          <w:p w:rsidR="00B5045B" w:rsidRPr="00B42B8E" w:rsidRDefault="001E7BDE" w:rsidP="00997787">
            <w:pPr>
              <w:pStyle w:val="Geenafstand"/>
              <w:jc w:val="center"/>
            </w:pPr>
            <w:r>
              <w:t>22</w:t>
            </w:r>
          </w:p>
        </w:tc>
        <w:tc>
          <w:tcPr>
            <w:tcW w:w="773" w:type="dxa"/>
          </w:tcPr>
          <w:p w:rsidR="00B5045B" w:rsidRPr="00B42B8E" w:rsidRDefault="001E7BDE" w:rsidP="00997787">
            <w:pPr>
              <w:pStyle w:val="Geenafstand"/>
              <w:jc w:val="center"/>
            </w:pPr>
            <w:r>
              <w:t>20</w:t>
            </w:r>
          </w:p>
        </w:tc>
        <w:tc>
          <w:tcPr>
            <w:tcW w:w="773" w:type="dxa"/>
          </w:tcPr>
          <w:p w:rsidR="00B5045B" w:rsidRPr="00B42B8E" w:rsidRDefault="001E7BDE" w:rsidP="00997787">
            <w:pPr>
              <w:pStyle w:val="Geenafstand"/>
              <w:jc w:val="center"/>
            </w:pPr>
            <w:r>
              <w:t>16</w:t>
            </w:r>
          </w:p>
        </w:tc>
        <w:tc>
          <w:tcPr>
            <w:tcW w:w="774" w:type="dxa"/>
          </w:tcPr>
          <w:p w:rsidR="00B5045B" w:rsidRPr="00B42B8E" w:rsidRDefault="001E7BDE" w:rsidP="00997787">
            <w:pPr>
              <w:pStyle w:val="Geenafstand"/>
              <w:jc w:val="center"/>
            </w:pPr>
            <w:r>
              <w:t>23</w:t>
            </w:r>
          </w:p>
        </w:tc>
        <w:tc>
          <w:tcPr>
            <w:tcW w:w="774" w:type="dxa"/>
          </w:tcPr>
          <w:p w:rsidR="00B5045B" w:rsidRPr="00B42B8E" w:rsidRDefault="001E7BDE" w:rsidP="00997787">
            <w:pPr>
              <w:pStyle w:val="Geenafstand"/>
              <w:jc w:val="center"/>
            </w:pPr>
            <w:r>
              <w:t>15</w:t>
            </w:r>
          </w:p>
        </w:tc>
        <w:tc>
          <w:tcPr>
            <w:tcW w:w="774" w:type="dxa"/>
          </w:tcPr>
          <w:p w:rsidR="00B5045B" w:rsidRPr="00B42B8E" w:rsidRDefault="001E7BDE" w:rsidP="00997787">
            <w:pPr>
              <w:pStyle w:val="Geenafstand"/>
              <w:jc w:val="center"/>
            </w:pPr>
            <w:r>
              <w:t>23</w:t>
            </w:r>
            <w:bookmarkStart w:id="0" w:name="_GoBack"/>
            <w:bookmarkEnd w:id="0"/>
          </w:p>
        </w:tc>
        <w:tc>
          <w:tcPr>
            <w:tcW w:w="775" w:type="dxa"/>
          </w:tcPr>
          <w:p w:rsidR="00B5045B" w:rsidRPr="00B42B8E" w:rsidRDefault="00997787" w:rsidP="00997787">
            <w:pPr>
              <w:pStyle w:val="Geenafstand"/>
              <w:jc w:val="center"/>
            </w:pPr>
            <w:r w:rsidRPr="00B42B8E">
              <w:t>28</w:t>
            </w:r>
          </w:p>
        </w:tc>
        <w:tc>
          <w:tcPr>
            <w:tcW w:w="775" w:type="dxa"/>
          </w:tcPr>
          <w:p w:rsidR="00B5045B" w:rsidRPr="00B42B8E" w:rsidRDefault="00997787" w:rsidP="00997787">
            <w:pPr>
              <w:pStyle w:val="Geenafstand"/>
              <w:jc w:val="center"/>
            </w:pPr>
            <w:r w:rsidRPr="00B42B8E">
              <w:t>176</w:t>
            </w:r>
          </w:p>
        </w:tc>
      </w:tr>
      <w:tr w:rsidR="00B42B8E" w:rsidRPr="00B42B8E" w:rsidTr="00B5045B">
        <w:tc>
          <w:tcPr>
            <w:tcW w:w="1914" w:type="dxa"/>
          </w:tcPr>
          <w:p w:rsidR="00B5045B" w:rsidRPr="00B42B8E" w:rsidRDefault="00B5045B" w:rsidP="00B5045B">
            <w:pPr>
              <w:pStyle w:val="Geenafstand"/>
            </w:pPr>
            <w:r w:rsidRPr="00B42B8E">
              <w:t>met arrangement</w:t>
            </w:r>
          </w:p>
        </w:tc>
        <w:tc>
          <w:tcPr>
            <w:tcW w:w="773" w:type="dxa"/>
          </w:tcPr>
          <w:p w:rsidR="00B5045B" w:rsidRPr="00B42B8E" w:rsidRDefault="00B42B8E" w:rsidP="00997787">
            <w:pPr>
              <w:pStyle w:val="Geenafstand"/>
              <w:jc w:val="center"/>
            </w:pPr>
            <w:r w:rsidRPr="00B42B8E">
              <w:t>1</w:t>
            </w:r>
          </w:p>
        </w:tc>
        <w:tc>
          <w:tcPr>
            <w:tcW w:w="773" w:type="dxa"/>
          </w:tcPr>
          <w:p w:rsidR="00B5045B" w:rsidRPr="00B42B8E" w:rsidRDefault="00997787" w:rsidP="00997787">
            <w:pPr>
              <w:pStyle w:val="Geenafstand"/>
              <w:jc w:val="center"/>
            </w:pPr>
            <w:r w:rsidRPr="00B42B8E">
              <w:t>1</w:t>
            </w:r>
          </w:p>
        </w:tc>
        <w:tc>
          <w:tcPr>
            <w:tcW w:w="773" w:type="dxa"/>
          </w:tcPr>
          <w:p w:rsidR="00B5045B" w:rsidRPr="00B42B8E" w:rsidRDefault="00B5045B" w:rsidP="00997787">
            <w:pPr>
              <w:pStyle w:val="Geenafstand"/>
              <w:jc w:val="center"/>
            </w:pPr>
          </w:p>
        </w:tc>
        <w:tc>
          <w:tcPr>
            <w:tcW w:w="773" w:type="dxa"/>
          </w:tcPr>
          <w:p w:rsidR="00B5045B" w:rsidRPr="00B42B8E" w:rsidRDefault="00B42B8E" w:rsidP="00997787">
            <w:pPr>
              <w:pStyle w:val="Geenafstand"/>
              <w:jc w:val="center"/>
            </w:pPr>
            <w:r w:rsidRPr="00B42B8E">
              <w:t>2</w:t>
            </w:r>
          </w:p>
        </w:tc>
        <w:tc>
          <w:tcPr>
            <w:tcW w:w="774" w:type="dxa"/>
          </w:tcPr>
          <w:p w:rsidR="00B5045B" w:rsidRPr="00B42B8E" w:rsidRDefault="00B42B8E" w:rsidP="00997787">
            <w:pPr>
              <w:pStyle w:val="Geenafstand"/>
              <w:jc w:val="center"/>
            </w:pPr>
            <w:r w:rsidRPr="00B42B8E">
              <w:t>2</w:t>
            </w:r>
          </w:p>
        </w:tc>
        <w:tc>
          <w:tcPr>
            <w:tcW w:w="774" w:type="dxa"/>
          </w:tcPr>
          <w:p w:rsidR="00B5045B" w:rsidRPr="00B42B8E" w:rsidRDefault="001E7BDE" w:rsidP="00997787">
            <w:pPr>
              <w:pStyle w:val="Geenafstand"/>
              <w:jc w:val="center"/>
            </w:pPr>
            <w:r>
              <w:t>1</w:t>
            </w:r>
          </w:p>
        </w:tc>
        <w:tc>
          <w:tcPr>
            <w:tcW w:w="774" w:type="dxa"/>
          </w:tcPr>
          <w:p w:rsidR="00B5045B" w:rsidRPr="00B42B8E" w:rsidRDefault="00B5045B" w:rsidP="00997787">
            <w:pPr>
              <w:pStyle w:val="Geenafstand"/>
              <w:jc w:val="center"/>
            </w:pPr>
          </w:p>
        </w:tc>
        <w:tc>
          <w:tcPr>
            <w:tcW w:w="775" w:type="dxa"/>
          </w:tcPr>
          <w:p w:rsidR="00B5045B" w:rsidRPr="00B42B8E" w:rsidRDefault="00B5045B" w:rsidP="00997787">
            <w:pPr>
              <w:pStyle w:val="Geenafstand"/>
              <w:jc w:val="center"/>
            </w:pPr>
          </w:p>
        </w:tc>
        <w:tc>
          <w:tcPr>
            <w:tcW w:w="775" w:type="dxa"/>
          </w:tcPr>
          <w:p w:rsidR="00B5045B" w:rsidRPr="00B42B8E" w:rsidRDefault="00B42B8E" w:rsidP="00997787">
            <w:pPr>
              <w:pStyle w:val="Geenafstand"/>
              <w:jc w:val="center"/>
            </w:pPr>
            <w:r w:rsidRPr="00B42B8E">
              <w:t>7</w:t>
            </w:r>
          </w:p>
        </w:tc>
      </w:tr>
      <w:tr w:rsidR="00B42B8E" w:rsidRPr="00B42B8E" w:rsidTr="00B5045B">
        <w:tc>
          <w:tcPr>
            <w:tcW w:w="1914" w:type="dxa"/>
          </w:tcPr>
          <w:p w:rsidR="00B5045B" w:rsidRPr="00B42B8E" w:rsidRDefault="00B5045B" w:rsidP="00B5045B">
            <w:pPr>
              <w:pStyle w:val="Geenafstand"/>
            </w:pPr>
            <w:r w:rsidRPr="00B42B8E">
              <w:t>Met eigen leerlijn/</w:t>
            </w:r>
            <w:proofErr w:type="spellStart"/>
            <w:r w:rsidRPr="00B42B8E">
              <w:t>opp</w:t>
            </w:r>
            <w:proofErr w:type="spellEnd"/>
          </w:p>
        </w:tc>
        <w:tc>
          <w:tcPr>
            <w:tcW w:w="773" w:type="dxa"/>
          </w:tcPr>
          <w:p w:rsidR="00B5045B" w:rsidRPr="00B42B8E" w:rsidRDefault="00B5045B" w:rsidP="00997787">
            <w:pPr>
              <w:pStyle w:val="Geenafstand"/>
              <w:jc w:val="center"/>
            </w:pPr>
          </w:p>
        </w:tc>
        <w:tc>
          <w:tcPr>
            <w:tcW w:w="773" w:type="dxa"/>
          </w:tcPr>
          <w:p w:rsidR="00B5045B" w:rsidRPr="00B42B8E" w:rsidRDefault="00B5045B" w:rsidP="00997787">
            <w:pPr>
              <w:pStyle w:val="Geenafstand"/>
              <w:jc w:val="center"/>
            </w:pPr>
          </w:p>
        </w:tc>
        <w:tc>
          <w:tcPr>
            <w:tcW w:w="773" w:type="dxa"/>
          </w:tcPr>
          <w:p w:rsidR="00B5045B" w:rsidRPr="00B42B8E" w:rsidRDefault="00B5045B" w:rsidP="00997787">
            <w:pPr>
              <w:pStyle w:val="Geenafstand"/>
              <w:jc w:val="center"/>
            </w:pPr>
          </w:p>
        </w:tc>
        <w:tc>
          <w:tcPr>
            <w:tcW w:w="773" w:type="dxa"/>
          </w:tcPr>
          <w:p w:rsidR="00B5045B" w:rsidRPr="00B42B8E" w:rsidRDefault="00B42B8E" w:rsidP="00997787">
            <w:pPr>
              <w:pStyle w:val="Geenafstand"/>
              <w:jc w:val="center"/>
            </w:pPr>
            <w:r w:rsidRPr="00B42B8E">
              <w:t>2</w:t>
            </w:r>
          </w:p>
        </w:tc>
        <w:tc>
          <w:tcPr>
            <w:tcW w:w="774" w:type="dxa"/>
          </w:tcPr>
          <w:p w:rsidR="00B5045B" w:rsidRPr="00B42B8E" w:rsidRDefault="00B5045B" w:rsidP="00997787">
            <w:pPr>
              <w:pStyle w:val="Geenafstand"/>
              <w:jc w:val="center"/>
            </w:pPr>
          </w:p>
        </w:tc>
        <w:tc>
          <w:tcPr>
            <w:tcW w:w="774" w:type="dxa"/>
          </w:tcPr>
          <w:p w:rsidR="00B5045B" w:rsidRPr="00B42B8E" w:rsidRDefault="00B5045B" w:rsidP="00997787">
            <w:pPr>
              <w:pStyle w:val="Geenafstand"/>
              <w:jc w:val="center"/>
            </w:pPr>
          </w:p>
        </w:tc>
        <w:tc>
          <w:tcPr>
            <w:tcW w:w="774" w:type="dxa"/>
          </w:tcPr>
          <w:p w:rsidR="00B5045B" w:rsidRPr="00B42B8E" w:rsidRDefault="00B5045B" w:rsidP="00997787">
            <w:pPr>
              <w:pStyle w:val="Geenafstand"/>
              <w:jc w:val="center"/>
            </w:pPr>
          </w:p>
        </w:tc>
        <w:tc>
          <w:tcPr>
            <w:tcW w:w="775" w:type="dxa"/>
          </w:tcPr>
          <w:p w:rsidR="00B5045B" w:rsidRPr="00B42B8E" w:rsidRDefault="00B5045B" w:rsidP="00997787">
            <w:pPr>
              <w:pStyle w:val="Geenafstand"/>
              <w:jc w:val="center"/>
            </w:pPr>
          </w:p>
        </w:tc>
        <w:tc>
          <w:tcPr>
            <w:tcW w:w="775" w:type="dxa"/>
          </w:tcPr>
          <w:p w:rsidR="00B5045B" w:rsidRPr="00B42B8E" w:rsidRDefault="00997787" w:rsidP="00997787">
            <w:pPr>
              <w:pStyle w:val="Geenafstand"/>
              <w:jc w:val="center"/>
            </w:pPr>
            <w:r w:rsidRPr="00B42B8E">
              <w:t>2</w:t>
            </w:r>
          </w:p>
        </w:tc>
      </w:tr>
      <w:tr w:rsidR="00B42B8E" w:rsidRPr="00B42B8E" w:rsidTr="00B5045B">
        <w:tc>
          <w:tcPr>
            <w:tcW w:w="1914" w:type="dxa"/>
          </w:tcPr>
          <w:p w:rsidR="00B5045B" w:rsidRPr="00B42B8E" w:rsidRDefault="00B5045B" w:rsidP="00B5045B">
            <w:pPr>
              <w:pStyle w:val="Geenafstand"/>
            </w:pPr>
            <w:r w:rsidRPr="00B42B8E">
              <w:t xml:space="preserve">Doublures </w:t>
            </w:r>
            <w:r w:rsidRPr="00B42B8E">
              <w:rPr>
                <w:sz w:val="16"/>
                <w:szCs w:val="16"/>
              </w:rPr>
              <w:t>(afgelopen schooljaar voor de 2</w:t>
            </w:r>
            <w:r w:rsidRPr="00B42B8E">
              <w:rPr>
                <w:sz w:val="16"/>
                <w:szCs w:val="16"/>
                <w:vertAlign w:val="superscript"/>
              </w:rPr>
              <w:t>e</w:t>
            </w:r>
            <w:r w:rsidRPr="00B42B8E">
              <w:rPr>
                <w:sz w:val="16"/>
                <w:szCs w:val="16"/>
              </w:rPr>
              <w:t xml:space="preserve"> keer in deze groep)</w:t>
            </w:r>
          </w:p>
        </w:tc>
        <w:tc>
          <w:tcPr>
            <w:tcW w:w="773" w:type="dxa"/>
          </w:tcPr>
          <w:p w:rsidR="00B5045B" w:rsidRPr="00B42B8E" w:rsidRDefault="00B5045B" w:rsidP="00997787">
            <w:pPr>
              <w:pStyle w:val="Geenafstand"/>
              <w:jc w:val="center"/>
            </w:pPr>
          </w:p>
        </w:tc>
        <w:tc>
          <w:tcPr>
            <w:tcW w:w="773" w:type="dxa"/>
          </w:tcPr>
          <w:p w:rsidR="00B5045B" w:rsidRPr="00B42B8E" w:rsidRDefault="00B5045B" w:rsidP="00997787">
            <w:pPr>
              <w:pStyle w:val="Geenafstand"/>
              <w:jc w:val="center"/>
            </w:pPr>
          </w:p>
        </w:tc>
        <w:tc>
          <w:tcPr>
            <w:tcW w:w="773" w:type="dxa"/>
          </w:tcPr>
          <w:p w:rsidR="00B5045B" w:rsidRPr="00B42B8E" w:rsidRDefault="00B5045B" w:rsidP="00997787">
            <w:pPr>
              <w:pStyle w:val="Geenafstand"/>
              <w:jc w:val="center"/>
            </w:pPr>
          </w:p>
        </w:tc>
        <w:tc>
          <w:tcPr>
            <w:tcW w:w="773" w:type="dxa"/>
          </w:tcPr>
          <w:p w:rsidR="00B5045B" w:rsidRPr="00B42B8E" w:rsidRDefault="00B42B8E" w:rsidP="00997787">
            <w:pPr>
              <w:pStyle w:val="Geenafstand"/>
              <w:jc w:val="center"/>
            </w:pPr>
            <w:r w:rsidRPr="00B42B8E">
              <w:t>1</w:t>
            </w:r>
          </w:p>
        </w:tc>
        <w:tc>
          <w:tcPr>
            <w:tcW w:w="774" w:type="dxa"/>
          </w:tcPr>
          <w:p w:rsidR="00B5045B" w:rsidRPr="00B42B8E" w:rsidRDefault="00B5045B" w:rsidP="00997787">
            <w:pPr>
              <w:pStyle w:val="Geenafstand"/>
              <w:jc w:val="center"/>
            </w:pPr>
          </w:p>
        </w:tc>
        <w:tc>
          <w:tcPr>
            <w:tcW w:w="774" w:type="dxa"/>
          </w:tcPr>
          <w:p w:rsidR="00B5045B" w:rsidRPr="00B42B8E" w:rsidRDefault="00B5045B" w:rsidP="00997787">
            <w:pPr>
              <w:pStyle w:val="Geenafstand"/>
              <w:jc w:val="center"/>
            </w:pPr>
          </w:p>
        </w:tc>
        <w:tc>
          <w:tcPr>
            <w:tcW w:w="774" w:type="dxa"/>
          </w:tcPr>
          <w:p w:rsidR="00B5045B" w:rsidRPr="00B42B8E" w:rsidRDefault="00B5045B" w:rsidP="00997787">
            <w:pPr>
              <w:pStyle w:val="Geenafstand"/>
              <w:jc w:val="center"/>
            </w:pPr>
          </w:p>
        </w:tc>
        <w:tc>
          <w:tcPr>
            <w:tcW w:w="775" w:type="dxa"/>
          </w:tcPr>
          <w:p w:rsidR="00B5045B" w:rsidRPr="00B42B8E" w:rsidRDefault="00B5045B" w:rsidP="00997787">
            <w:pPr>
              <w:pStyle w:val="Geenafstand"/>
              <w:jc w:val="center"/>
            </w:pPr>
          </w:p>
        </w:tc>
        <w:tc>
          <w:tcPr>
            <w:tcW w:w="775" w:type="dxa"/>
          </w:tcPr>
          <w:p w:rsidR="00B5045B" w:rsidRPr="00B42B8E" w:rsidRDefault="00B42B8E" w:rsidP="00997787">
            <w:pPr>
              <w:pStyle w:val="Geenafstand"/>
              <w:jc w:val="center"/>
            </w:pPr>
            <w:r w:rsidRPr="00B42B8E">
              <w:t>2</w:t>
            </w:r>
          </w:p>
        </w:tc>
      </w:tr>
      <w:tr w:rsidR="00B42B8E" w:rsidRPr="00B42B8E" w:rsidTr="00B5045B">
        <w:tc>
          <w:tcPr>
            <w:tcW w:w="1914" w:type="dxa"/>
          </w:tcPr>
          <w:p w:rsidR="00B5045B" w:rsidRPr="00B42B8E" w:rsidRDefault="00B5045B" w:rsidP="00B5045B">
            <w:pPr>
              <w:pStyle w:val="Geenafstand"/>
            </w:pPr>
            <w:r w:rsidRPr="00B42B8E">
              <w:t>versnellers</w:t>
            </w:r>
          </w:p>
        </w:tc>
        <w:tc>
          <w:tcPr>
            <w:tcW w:w="773" w:type="dxa"/>
          </w:tcPr>
          <w:p w:rsidR="00B5045B" w:rsidRPr="00B42B8E" w:rsidRDefault="00B5045B" w:rsidP="00997787">
            <w:pPr>
              <w:pStyle w:val="Geenafstand"/>
              <w:jc w:val="center"/>
            </w:pPr>
          </w:p>
        </w:tc>
        <w:tc>
          <w:tcPr>
            <w:tcW w:w="773" w:type="dxa"/>
          </w:tcPr>
          <w:p w:rsidR="00B5045B" w:rsidRPr="00B42B8E" w:rsidRDefault="00B5045B" w:rsidP="00997787">
            <w:pPr>
              <w:pStyle w:val="Geenafstand"/>
              <w:jc w:val="center"/>
            </w:pPr>
          </w:p>
        </w:tc>
        <w:tc>
          <w:tcPr>
            <w:tcW w:w="773" w:type="dxa"/>
          </w:tcPr>
          <w:p w:rsidR="00B5045B" w:rsidRPr="00B42B8E" w:rsidRDefault="00B5045B" w:rsidP="00997787">
            <w:pPr>
              <w:pStyle w:val="Geenafstand"/>
              <w:jc w:val="center"/>
            </w:pPr>
          </w:p>
        </w:tc>
        <w:tc>
          <w:tcPr>
            <w:tcW w:w="773" w:type="dxa"/>
          </w:tcPr>
          <w:p w:rsidR="00B5045B" w:rsidRPr="00B42B8E" w:rsidRDefault="00B5045B" w:rsidP="00997787">
            <w:pPr>
              <w:pStyle w:val="Geenafstand"/>
              <w:jc w:val="center"/>
            </w:pPr>
          </w:p>
        </w:tc>
        <w:tc>
          <w:tcPr>
            <w:tcW w:w="774" w:type="dxa"/>
          </w:tcPr>
          <w:p w:rsidR="00B5045B" w:rsidRPr="00B42B8E" w:rsidRDefault="00997787" w:rsidP="00997787">
            <w:pPr>
              <w:pStyle w:val="Geenafstand"/>
              <w:jc w:val="center"/>
            </w:pPr>
            <w:r w:rsidRPr="00B42B8E">
              <w:t>1</w:t>
            </w:r>
          </w:p>
        </w:tc>
        <w:tc>
          <w:tcPr>
            <w:tcW w:w="774" w:type="dxa"/>
          </w:tcPr>
          <w:p w:rsidR="00B5045B" w:rsidRPr="00B42B8E" w:rsidRDefault="00B5045B" w:rsidP="00997787">
            <w:pPr>
              <w:pStyle w:val="Geenafstand"/>
              <w:jc w:val="center"/>
            </w:pPr>
          </w:p>
        </w:tc>
        <w:tc>
          <w:tcPr>
            <w:tcW w:w="774" w:type="dxa"/>
          </w:tcPr>
          <w:p w:rsidR="00B5045B" w:rsidRPr="00B42B8E" w:rsidRDefault="00B5045B" w:rsidP="00997787">
            <w:pPr>
              <w:pStyle w:val="Geenafstand"/>
              <w:jc w:val="center"/>
            </w:pPr>
          </w:p>
        </w:tc>
        <w:tc>
          <w:tcPr>
            <w:tcW w:w="775" w:type="dxa"/>
          </w:tcPr>
          <w:p w:rsidR="00B5045B" w:rsidRPr="00B42B8E" w:rsidRDefault="00B5045B" w:rsidP="00997787">
            <w:pPr>
              <w:pStyle w:val="Geenafstand"/>
              <w:jc w:val="center"/>
            </w:pPr>
          </w:p>
        </w:tc>
        <w:tc>
          <w:tcPr>
            <w:tcW w:w="775" w:type="dxa"/>
          </w:tcPr>
          <w:p w:rsidR="00B5045B" w:rsidRPr="00B42B8E" w:rsidRDefault="00997787" w:rsidP="00997787">
            <w:pPr>
              <w:pStyle w:val="Geenafstand"/>
              <w:jc w:val="center"/>
            </w:pPr>
            <w:r w:rsidRPr="00B42B8E">
              <w:t>1</w:t>
            </w:r>
          </w:p>
        </w:tc>
      </w:tr>
    </w:tbl>
    <w:p w:rsidR="00B5045B" w:rsidRPr="00363C9B" w:rsidRDefault="00B5045B" w:rsidP="00B5045B">
      <w:pPr>
        <w:pStyle w:val="Geenafstand"/>
        <w:rPr>
          <w:color w:val="FF0000"/>
        </w:rPr>
      </w:pPr>
    </w:p>
    <w:p w:rsidR="00B5045B" w:rsidRDefault="00B5045B" w:rsidP="00B5045B">
      <w:pPr>
        <w:pStyle w:val="Geenafstand"/>
        <w:rPr>
          <w:i/>
        </w:rPr>
      </w:pPr>
      <w:r w:rsidRPr="00B5045B">
        <w:rPr>
          <w:i/>
        </w:rPr>
        <w:t>*</w:t>
      </w:r>
      <w:r>
        <w:rPr>
          <w:i/>
        </w:rPr>
        <w:t xml:space="preserve"> </w:t>
      </w:r>
      <w:r w:rsidR="00363C9B">
        <w:rPr>
          <w:i/>
        </w:rPr>
        <w:t>stand van zaken per 31 juli 2019</w:t>
      </w:r>
    </w:p>
    <w:p w:rsidR="009F00A1" w:rsidRDefault="009F00A1" w:rsidP="00B5045B">
      <w:pPr>
        <w:pStyle w:val="Geenafstand"/>
        <w:rPr>
          <w:i/>
        </w:rPr>
      </w:pPr>
    </w:p>
    <w:p w:rsidR="009F00A1" w:rsidRDefault="009F00A1" w:rsidP="009F00A1">
      <w:pPr>
        <w:pStyle w:val="Geenafstand"/>
      </w:pPr>
      <w:r>
        <w:t>Wij werken met groepsplannen ( onderverdeeld in drie niveaugroepen</w:t>
      </w:r>
      <w:r w:rsidR="00093837">
        <w:t>)</w:t>
      </w:r>
      <w:r>
        <w:t xml:space="preserve"> op de gebieden</w:t>
      </w:r>
    </w:p>
    <w:p w:rsidR="009F00A1" w:rsidRDefault="009F00A1" w:rsidP="009F00A1">
      <w:pPr>
        <w:pStyle w:val="Geenafstand"/>
        <w:numPr>
          <w:ilvl w:val="0"/>
          <w:numId w:val="4"/>
        </w:numPr>
      </w:pPr>
      <w:r>
        <w:t>Technisch lezen</w:t>
      </w:r>
    </w:p>
    <w:p w:rsidR="009F00A1" w:rsidRDefault="009F00A1" w:rsidP="009F00A1">
      <w:pPr>
        <w:pStyle w:val="Geenafstand"/>
        <w:numPr>
          <w:ilvl w:val="0"/>
          <w:numId w:val="4"/>
        </w:numPr>
      </w:pPr>
      <w:r>
        <w:t>Rekenen</w:t>
      </w:r>
    </w:p>
    <w:p w:rsidR="009F00A1" w:rsidRDefault="009F00A1" w:rsidP="009F00A1">
      <w:pPr>
        <w:pStyle w:val="Geenafstand"/>
        <w:numPr>
          <w:ilvl w:val="0"/>
          <w:numId w:val="4"/>
        </w:numPr>
      </w:pPr>
      <w:r>
        <w:t>Begrijpend lezen</w:t>
      </w:r>
    </w:p>
    <w:p w:rsidR="009F00A1" w:rsidRDefault="009F00A1" w:rsidP="009F00A1">
      <w:pPr>
        <w:pStyle w:val="Geenafstand"/>
        <w:numPr>
          <w:ilvl w:val="0"/>
          <w:numId w:val="4"/>
        </w:numPr>
      </w:pPr>
      <w:r>
        <w:t xml:space="preserve">Spelling </w:t>
      </w:r>
    </w:p>
    <w:p w:rsidR="00BF3AE0" w:rsidRDefault="00BF3AE0" w:rsidP="00BF3AE0"/>
    <w:p w:rsidR="00BF3AE0" w:rsidRDefault="00BF3AE0" w:rsidP="00BF3AE0">
      <w:pPr>
        <w:jc w:val="right"/>
      </w:pPr>
    </w:p>
    <w:p w:rsidR="009F00A1" w:rsidRPr="00BF3AE0" w:rsidRDefault="009F00A1" w:rsidP="00BF3AE0">
      <w:pPr>
        <w:jc w:val="center"/>
      </w:pPr>
      <w:r w:rsidRPr="00644A3A">
        <w:rPr>
          <w:i/>
        </w:rPr>
        <w:t>ARBO jaarverslag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907A6" w:rsidRPr="00644A3A" w:rsidTr="00E907A6">
        <w:tc>
          <w:tcPr>
            <w:tcW w:w="9322" w:type="dxa"/>
            <w:tcBorders>
              <w:top w:val="nil"/>
              <w:left w:val="nil"/>
              <w:bottom w:val="nil"/>
              <w:right w:val="nil"/>
            </w:tcBorders>
            <w:shd w:val="clear" w:color="auto" w:fill="auto"/>
          </w:tcPr>
          <w:p w:rsidR="00E907A6" w:rsidRPr="00644A3A" w:rsidRDefault="00E907A6" w:rsidP="00820A7A">
            <w:pPr>
              <w:spacing w:after="0" w:line="240" w:lineRule="auto"/>
              <w:rPr>
                <w:rFonts w:eastAsia="Times New Roman" w:cs="Arial"/>
                <w:u w:val="single"/>
                <w:lang w:eastAsia="nl-NL"/>
              </w:rPr>
            </w:pPr>
            <w:r w:rsidRPr="00644A3A">
              <w:rPr>
                <w:rFonts w:eastAsia="Times New Roman" w:cs="Arial"/>
                <w:u w:val="single"/>
                <w:lang w:eastAsia="nl-NL"/>
              </w:rPr>
              <w:t>Risico Inventarisatie en Evaluatie:</w:t>
            </w:r>
          </w:p>
          <w:p w:rsidR="00E907A6" w:rsidRPr="00644A3A" w:rsidRDefault="00E907A6" w:rsidP="00E907A6">
            <w:pPr>
              <w:spacing w:after="0" w:line="240" w:lineRule="auto"/>
              <w:rPr>
                <w:rFonts w:eastAsia="Times New Roman" w:cs="Arial"/>
                <w:lang w:eastAsia="nl-NL"/>
              </w:rPr>
            </w:pPr>
            <w:r w:rsidRPr="00644A3A">
              <w:rPr>
                <w:rFonts w:eastAsia="Times New Roman" w:cs="Arial"/>
                <w:lang w:eastAsia="nl-NL"/>
              </w:rPr>
              <w:t>Eens per 4 jaar wordt er een rapport RIE gemaakt. Inventarisatie van risico’s en gevaren worden hierin aangegeven. Elk jaar voor 1 december levert de directie een evaluatie per jaar en een plan van aanpak voor het komende jaar aan. Naar aanleiding van de RIE van 2016-2017 is het afgelopen jaar per december een update ge</w:t>
            </w:r>
            <w:r w:rsidR="00363C9B">
              <w:rPr>
                <w:rFonts w:eastAsia="Times New Roman" w:cs="Arial"/>
                <w:lang w:eastAsia="nl-NL"/>
              </w:rPr>
              <w:t>maakt voor het kalenderjaar 2019</w:t>
            </w:r>
            <w:r w:rsidRPr="00644A3A">
              <w:rPr>
                <w:rFonts w:eastAsia="Times New Roman" w:cs="Arial"/>
                <w:lang w:eastAsia="nl-NL"/>
              </w:rPr>
              <w:t>. Deze is met de MR besproken.</w:t>
            </w:r>
            <w:r w:rsidR="004B76C8">
              <w:rPr>
                <w:rFonts w:eastAsia="Times New Roman" w:cs="Arial"/>
                <w:lang w:eastAsia="nl-NL"/>
              </w:rPr>
              <w:t xml:space="preserve"> In 202</w:t>
            </w:r>
            <w:r w:rsidR="00363C9B">
              <w:rPr>
                <w:rFonts w:eastAsia="Times New Roman" w:cs="Arial"/>
                <w:lang w:eastAsia="nl-NL"/>
              </w:rPr>
              <w:t>0 wordt een nieuwe RIE afgenomen.</w:t>
            </w:r>
          </w:p>
          <w:p w:rsidR="00E907A6" w:rsidRPr="00644A3A" w:rsidRDefault="00E907A6" w:rsidP="00E907A6">
            <w:pPr>
              <w:spacing w:after="0" w:line="240" w:lineRule="auto"/>
              <w:rPr>
                <w:rFonts w:eastAsia="Times New Roman" w:cs="Arial"/>
                <w:lang w:eastAsia="nl-NL"/>
              </w:rPr>
            </w:pPr>
          </w:p>
        </w:tc>
      </w:tr>
      <w:tr w:rsidR="00E907A6" w:rsidRPr="00644A3A" w:rsidTr="00644A3A">
        <w:tc>
          <w:tcPr>
            <w:tcW w:w="9322" w:type="dxa"/>
            <w:tcBorders>
              <w:top w:val="nil"/>
              <w:left w:val="nil"/>
              <w:bottom w:val="nil"/>
              <w:right w:val="nil"/>
            </w:tcBorders>
            <w:shd w:val="clear" w:color="auto" w:fill="auto"/>
          </w:tcPr>
          <w:p w:rsidR="00E907A6" w:rsidRPr="00644A3A" w:rsidRDefault="00E907A6" w:rsidP="00820A7A">
            <w:pPr>
              <w:spacing w:after="0" w:line="240" w:lineRule="auto"/>
              <w:rPr>
                <w:rFonts w:eastAsia="Times New Roman" w:cs="Arial"/>
                <w:u w:val="single"/>
                <w:lang w:eastAsia="nl-NL"/>
              </w:rPr>
            </w:pPr>
            <w:r w:rsidRPr="00644A3A">
              <w:rPr>
                <w:rFonts w:eastAsia="Times New Roman" w:cs="Arial"/>
                <w:u w:val="single"/>
                <w:lang w:eastAsia="nl-NL"/>
              </w:rPr>
              <w:t>Ongevallen en klachten:</w:t>
            </w:r>
          </w:p>
          <w:p w:rsidR="00E907A6" w:rsidRPr="00644A3A" w:rsidRDefault="00E907A6" w:rsidP="00644A3A">
            <w:pPr>
              <w:spacing w:after="0" w:line="240" w:lineRule="auto"/>
              <w:rPr>
                <w:rFonts w:eastAsia="Times New Roman" w:cs="Arial"/>
                <w:lang w:eastAsia="nl-NL"/>
              </w:rPr>
            </w:pPr>
            <w:r w:rsidRPr="00644A3A">
              <w:rPr>
                <w:rFonts w:eastAsia="Times New Roman" w:cs="Arial"/>
                <w:lang w:eastAsia="nl-NL"/>
              </w:rPr>
              <w:t>Afgelopen jaar hebben er ongelukjes voorgedaan waarbij een bezoek aan de huisarts noodzakelijk was. In alle gevallen hebben we gekeken of we hier actie op moesten ondernemen. In alle gevallen was het een samenloop van omstandigheden en is geen ernstig lets</w:t>
            </w:r>
            <w:r w:rsidR="00093837">
              <w:rPr>
                <w:rFonts w:eastAsia="Times New Roman" w:cs="Arial"/>
                <w:lang w:eastAsia="nl-NL"/>
              </w:rPr>
              <w:t xml:space="preserve">el ontstaan. </w:t>
            </w:r>
            <w:r w:rsidR="00D43A42">
              <w:rPr>
                <w:rFonts w:eastAsia="Times New Roman" w:cs="Arial"/>
                <w:lang w:eastAsia="nl-NL"/>
              </w:rPr>
              <w:t xml:space="preserve">Het probleem met de </w:t>
            </w:r>
            <w:r w:rsidR="00363C9B">
              <w:rPr>
                <w:rFonts w:eastAsia="Times New Roman" w:cs="Arial"/>
                <w:lang w:eastAsia="nl-NL"/>
              </w:rPr>
              <w:t xml:space="preserve">ongelijk liggende </w:t>
            </w:r>
            <w:r w:rsidR="00D43A42">
              <w:rPr>
                <w:rFonts w:eastAsia="Times New Roman" w:cs="Arial"/>
                <w:lang w:eastAsia="nl-NL"/>
              </w:rPr>
              <w:t>tegels</w:t>
            </w:r>
            <w:r w:rsidR="00363C9B">
              <w:rPr>
                <w:rFonts w:eastAsia="Times New Roman" w:cs="Arial"/>
                <w:lang w:eastAsia="nl-NL"/>
              </w:rPr>
              <w:t xml:space="preserve"> op het voorplein, waar in het vorige </w:t>
            </w:r>
            <w:r w:rsidR="00D43A42">
              <w:rPr>
                <w:rFonts w:eastAsia="Times New Roman" w:cs="Arial"/>
                <w:lang w:eastAsia="nl-NL"/>
              </w:rPr>
              <w:t>verslag</w:t>
            </w:r>
            <w:r w:rsidR="00363C9B">
              <w:rPr>
                <w:rFonts w:eastAsia="Times New Roman" w:cs="Arial"/>
                <w:lang w:eastAsia="nl-NL"/>
              </w:rPr>
              <w:t xml:space="preserve"> melding van werd gemaakt, is inmiddels verholpen. Ook </w:t>
            </w:r>
            <w:r w:rsidR="00D43A42">
              <w:rPr>
                <w:rFonts w:eastAsia="Times New Roman" w:cs="Arial"/>
                <w:lang w:eastAsia="nl-NL"/>
              </w:rPr>
              <w:t>een</w:t>
            </w:r>
            <w:r w:rsidR="00363C9B">
              <w:rPr>
                <w:rFonts w:eastAsia="Times New Roman" w:cs="Arial"/>
                <w:lang w:eastAsia="nl-NL"/>
              </w:rPr>
              <w:t xml:space="preserve"> </w:t>
            </w:r>
            <w:r w:rsidR="00D43A42">
              <w:rPr>
                <w:rFonts w:eastAsia="Times New Roman" w:cs="Arial"/>
                <w:lang w:eastAsia="nl-NL"/>
              </w:rPr>
              <w:t>loskomende</w:t>
            </w:r>
            <w:r w:rsidR="00363C9B">
              <w:rPr>
                <w:rFonts w:eastAsia="Times New Roman" w:cs="Arial"/>
                <w:lang w:eastAsia="nl-NL"/>
              </w:rPr>
              <w:t xml:space="preserve"> basketbalpaal is professioneel </w:t>
            </w:r>
            <w:r w:rsidR="00D43A42">
              <w:rPr>
                <w:rFonts w:eastAsia="Times New Roman" w:cs="Arial"/>
                <w:lang w:eastAsia="nl-NL"/>
              </w:rPr>
              <w:t>gerepareerd.</w:t>
            </w:r>
            <w:r w:rsidR="00363C9B">
              <w:rPr>
                <w:rFonts w:eastAsia="Times New Roman" w:cs="Arial"/>
                <w:lang w:eastAsia="nl-NL"/>
              </w:rPr>
              <w:t xml:space="preserve"> </w:t>
            </w:r>
          </w:p>
          <w:p w:rsidR="00E907A6" w:rsidRPr="00644A3A" w:rsidRDefault="00E907A6" w:rsidP="00644A3A">
            <w:pPr>
              <w:spacing w:after="0" w:line="240" w:lineRule="auto"/>
              <w:ind w:left="720"/>
              <w:rPr>
                <w:rFonts w:eastAsia="Times New Roman" w:cs="Arial"/>
                <w:lang w:eastAsia="nl-NL"/>
              </w:rPr>
            </w:pPr>
          </w:p>
        </w:tc>
      </w:tr>
      <w:tr w:rsidR="00E907A6" w:rsidRPr="00644A3A" w:rsidTr="00644A3A">
        <w:tc>
          <w:tcPr>
            <w:tcW w:w="9322" w:type="dxa"/>
            <w:tcBorders>
              <w:top w:val="nil"/>
              <w:left w:val="nil"/>
              <w:bottom w:val="nil"/>
              <w:right w:val="nil"/>
            </w:tcBorders>
            <w:shd w:val="clear" w:color="auto" w:fill="auto"/>
          </w:tcPr>
          <w:p w:rsidR="00E907A6" w:rsidRPr="00644A3A" w:rsidRDefault="00E907A6" w:rsidP="00820A7A">
            <w:pPr>
              <w:spacing w:after="0" w:line="240" w:lineRule="auto"/>
              <w:rPr>
                <w:rFonts w:eastAsia="Times New Roman" w:cs="Arial"/>
                <w:u w:val="single"/>
                <w:lang w:eastAsia="nl-NL"/>
              </w:rPr>
            </w:pPr>
            <w:r w:rsidRPr="00644A3A">
              <w:rPr>
                <w:rFonts w:eastAsia="Times New Roman" w:cs="Arial"/>
                <w:u w:val="single"/>
                <w:lang w:eastAsia="nl-NL"/>
              </w:rPr>
              <w:t>Contact met Arbo Unie:</w:t>
            </w:r>
          </w:p>
          <w:p w:rsidR="00E907A6" w:rsidRDefault="00E907A6" w:rsidP="00D43A42">
            <w:pPr>
              <w:spacing w:after="0" w:line="240" w:lineRule="auto"/>
              <w:rPr>
                <w:rFonts w:eastAsia="Times New Roman" w:cs="Arial"/>
                <w:lang w:eastAsia="nl-NL"/>
              </w:rPr>
            </w:pPr>
            <w:r w:rsidRPr="00644A3A">
              <w:rPr>
                <w:rFonts w:eastAsia="Times New Roman" w:cs="Arial"/>
                <w:lang w:eastAsia="nl-NL"/>
              </w:rPr>
              <w:t>Er is contact geweest met de bedrijfsarts en de arbeidsdeskundige</w:t>
            </w:r>
            <w:r w:rsidR="00644A3A" w:rsidRPr="00644A3A">
              <w:rPr>
                <w:rFonts w:eastAsia="Times New Roman" w:cs="Arial"/>
                <w:lang w:eastAsia="nl-NL"/>
              </w:rPr>
              <w:t>. D</w:t>
            </w:r>
            <w:r w:rsidRPr="00644A3A">
              <w:rPr>
                <w:rFonts w:eastAsia="Times New Roman" w:cs="Arial"/>
                <w:lang w:eastAsia="nl-NL"/>
              </w:rPr>
              <w:t xml:space="preserve">it in verband met </w:t>
            </w:r>
            <w:r w:rsidR="00644A3A" w:rsidRPr="00644A3A">
              <w:rPr>
                <w:rFonts w:eastAsia="Times New Roman" w:cs="Arial"/>
                <w:lang w:eastAsia="nl-NL"/>
              </w:rPr>
              <w:t xml:space="preserve">de re-integratieplek die wij </w:t>
            </w:r>
            <w:r w:rsidR="00D43A42">
              <w:rPr>
                <w:rFonts w:eastAsia="Times New Roman" w:cs="Arial"/>
                <w:lang w:eastAsia="nl-NL"/>
              </w:rPr>
              <w:t>voor een collega hebben geboden.</w:t>
            </w:r>
          </w:p>
          <w:p w:rsidR="00D43A42" w:rsidRPr="00644A3A" w:rsidRDefault="00D43A42" w:rsidP="00D43A42">
            <w:pPr>
              <w:spacing w:after="0" w:line="240" w:lineRule="auto"/>
              <w:rPr>
                <w:rFonts w:eastAsia="Times New Roman" w:cs="Arial"/>
                <w:lang w:eastAsia="nl-NL"/>
              </w:rPr>
            </w:pPr>
          </w:p>
        </w:tc>
      </w:tr>
      <w:tr w:rsidR="00E907A6" w:rsidRPr="00644A3A" w:rsidTr="00644A3A">
        <w:tc>
          <w:tcPr>
            <w:tcW w:w="9322" w:type="dxa"/>
            <w:tcBorders>
              <w:top w:val="nil"/>
              <w:left w:val="nil"/>
              <w:bottom w:val="nil"/>
              <w:right w:val="nil"/>
            </w:tcBorders>
            <w:shd w:val="clear" w:color="auto" w:fill="auto"/>
          </w:tcPr>
          <w:p w:rsidR="00E907A6" w:rsidRPr="00BF3AE0" w:rsidRDefault="00E907A6" w:rsidP="00820A7A">
            <w:pPr>
              <w:spacing w:after="0" w:line="240" w:lineRule="auto"/>
              <w:rPr>
                <w:rFonts w:eastAsia="Times New Roman" w:cs="Arial"/>
                <w:u w:val="single"/>
                <w:lang w:eastAsia="nl-NL"/>
              </w:rPr>
            </w:pPr>
            <w:r w:rsidRPr="00BF3AE0">
              <w:rPr>
                <w:rFonts w:eastAsia="Times New Roman" w:cs="Arial"/>
                <w:u w:val="single"/>
                <w:lang w:eastAsia="nl-NL"/>
              </w:rPr>
              <w:t>Aandachtspunten verzuim leerkrachten:</w:t>
            </w:r>
          </w:p>
          <w:p w:rsidR="00E907A6" w:rsidRPr="00644A3A" w:rsidRDefault="00644A3A" w:rsidP="00644A3A">
            <w:pPr>
              <w:spacing w:after="0" w:line="240" w:lineRule="auto"/>
              <w:rPr>
                <w:rFonts w:eastAsia="Times New Roman" w:cs="Arial"/>
                <w:lang w:eastAsia="nl-NL"/>
              </w:rPr>
            </w:pPr>
            <w:r>
              <w:rPr>
                <w:rFonts w:eastAsia="Times New Roman" w:cs="Arial"/>
                <w:lang w:eastAsia="nl-NL"/>
              </w:rPr>
              <w:t>G</w:t>
            </w:r>
            <w:r w:rsidRPr="00644A3A">
              <w:rPr>
                <w:rFonts w:eastAsia="Times New Roman" w:cs="Arial"/>
                <w:lang w:eastAsia="nl-NL"/>
              </w:rPr>
              <w:t>een</w:t>
            </w:r>
            <w:r w:rsidR="00A80FD1">
              <w:rPr>
                <w:rFonts w:eastAsia="Times New Roman" w:cs="Arial"/>
                <w:lang w:eastAsia="nl-NL"/>
              </w:rPr>
              <w:t>.</w:t>
            </w:r>
          </w:p>
          <w:p w:rsidR="00E907A6" w:rsidRPr="00644A3A" w:rsidRDefault="00E907A6" w:rsidP="00820A7A">
            <w:pPr>
              <w:spacing w:after="0" w:line="240" w:lineRule="auto"/>
              <w:ind w:left="720"/>
              <w:rPr>
                <w:rFonts w:eastAsia="Times New Roman" w:cs="Arial"/>
                <w:lang w:eastAsia="nl-NL"/>
              </w:rPr>
            </w:pPr>
          </w:p>
        </w:tc>
      </w:tr>
      <w:tr w:rsidR="00E907A6" w:rsidRPr="00644A3A" w:rsidTr="00644A3A">
        <w:tc>
          <w:tcPr>
            <w:tcW w:w="9322" w:type="dxa"/>
            <w:tcBorders>
              <w:top w:val="nil"/>
              <w:left w:val="nil"/>
              <w:bottom w:val="nil"/>
              <w:right w:val="nil"/>
            </w:tcBorders>
            <w:shd w:val="clear" w:color="auto" w:fill="auto"/>
          </w:tcPr>
          <w:p w:rsidR="00E907A6" w:rsidRPr="00BF3AE0" w:rsidRDefault="00E907A6" w:rsidP="00820A7A">
            <w:pPr>
              <w:spacing w:after="0" w:line="240" w:lineRule="auto"/>
              <w:rPr>
                <w:rFonts w:eastAsia="Times New Roman" w:cs="Arial"/>
                <w:u w:val="single"/>
                <w:lang w:eastAsia="nl-NL"/>
              </w:rPr>
            </w:pPr>
            <w:r w:rsidRPr="00BF3AE0">
              <w:rPr>
                <w:rFonts w:eastAsia="Times New Roman" w:cs="Arial"/>
                <w:u w:val="single"/>
                <w:lang w:eastAsia="nl-NL"/>
              </w:rPr>
              <w:t>Aandachtspunten verzuim leerlingen; schorsing e.d.</w:t>
            </w:r>
            <w:r w:rsidR="00644A3A" w:rsidRPr="00BF3AE0">
              <w:rPr>
                <w:rFonts w:eastAsia="Times New Roman" w:cs="Arial"/>
                <w:u w:val="single"/>
                <w:lang w:eastAsia="nl-NL"/>
              </w:rPr>
              <w:t xml:space="preserve"> :</w:t>
            </w:r>
          </w:p>
          <w:p w:rsidR="00E907A6" w:rsidRDefault="00644A3A" w:rsidP="00644A3A">
            <w:pPr>
              <w:spacing w:after="0" w:line="240" w:lineRule="auto"/>
              <w:rPr>
                <w:rFonts w:eastAsia="Times New Roman" w:cs="Arial"/>
                <w:lang w:eastAsia="nl-NL"/>
              </w:rPr>
            </w:pPr>
            <w:r w:rsidRPr="00644A3A">
              <w:rPr>
                <w:rFonts w:eastAsia="Times New Roman" w:cs="Arial"/>
                <w:lang w:eastAsia="nl-NL"/>
              </w:rPr>
              <w:t>Geen</w:t>
            </w:r>
            <w:r w:rsidR="00A80FD1">
              <w:rPr>
                <w:rFonts w:eastAsia="Times New Roman" w:cs="Arial"/>
                <w:lang w:eastAsia="nl-NL"/>
              </w:rPr>
              <w:t>.</w:t>
            </w:r>
          </w:p>
          <w:p w:rsidR="00644A3A" w:rsidRDefault="00644A3A" w:rsidP="00644A3A">
            <w:pPr>
              <w:spacing w:after="0" w:line="240" w:lineRule="auto"/>
              <w:rPr>
                <w:rFonts w:eastAsia="Times New Roman" w:cs="Arial"/>
                <w:lang w:eastAsia="nl-NL"/>
              </w:rPr>
            </w:pPr>
          </w:p>
          <w:p w:rsidR="00C01FC2" w:rsidRDefault="00C01FC2" w:rsidP="00644A3A">
            <w:pPr>
              <w:spacing w:after="0" w:line="240" w:lineRule="auto"/>
              <w:rPr>
                <w:rFonts w:eastAsia="Times New Roman" w:cs="Arial"/>
                <w:lang w:eastAsia="nl-NL"/>
              </w:rPr>
            </w:pPr>
          </w:p>
          <w:p w:rsidR="00C01FC2" w:rsidRDefault="00C01FC2" w:rsidP="00C01FC2">
            <w:pPr>
              <w:spacing w:after="0" w:line="240" w:lineRule="auto"/>
              <w:jc w:val="center"/>
              <w:rPr>
                <w:rFonts w:eastAsia="Times New Roman" w:cs="Arial"/>
                <w:lang w:eastAsia="nl-NL"/>
              </w:rPr>
            </w:pPr>
            <w:r>
              <w:rPr>
                <w:rFonts w:eastAsia="Times New Roman" w:cs="Arial"/>
                <w:noProof/>
                <w:lang w:eastAsia="nl-NL"/>
              </w:rPr>
              <w:drawing>
                <wp:inline distT="0" distB="0" distL="0" distR="0">
                  <wp:extent cx="1407381" cy="1506227"/>
                  <wp:effectExtent l="0" t="0" r="254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oolhouse-312546_64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400" cy="1522301"/>
                          </a:xfrm>
                          <a:prstGeom prst="rect">
                            <a:avLst/>
                          </a:prstGeom>
                        </pic:spPr>
                      </pic:pic>
                    </a:graphicData>
                  </a:graphic>
                </wp:inline>
              </w:drawing>
            </w:r>
          </w:p>
          <w:p w:rsidR="00C01FC2" w:rsidRDefault="00C01FC2" w:rsidP="00644A3A">
            <w:pPr>
              <w:spacing w:after="0" w:line="240" w:lineRule="auto"/>
              <w:rPr>
                <w:rFonts w:eastAsia="Times New Roman" w:cs="Arial"/>
                <w:lang w:eastAsia="nl-NL"/>
              </w:rPr>
            </w:pPr>
          </w:p>
          <w:p w:rsidR="00644A3A" w:rsidRPr="00644A3A" w:rsidRDefault="00644A3A" w:rsidP="00644A3A">
            <w:pPr>
              <w:spacing w:after="0" w:line="240" w:lineRule="auto"/>
              <w:jc w:val="center"/>
              <w:rPr>
                <w:rFonts w:eastAsia="Times New Roman" w:cs="Arial"/>
                <w:i/>
                <w:lang w:eastAsia="nl-NL"/>
              </w:rPr>
            </w:pPr>
            <w:r w:rsidRPr="00644A3A">
              <w:rPr>
                <w:rFonts w:eastAsia="Times New Roman" w:cs="Arial"/>
                <w:i/>
                <w:lang w:eastAsia="nl-NL"/>
              </w:rPr>
              <w:t>huisvesting</w:t>
            </w:r>
          </w:p>
          <w:p w:rsidR="00644A3A" w:rsidRDefault="00644A3A" w:rsidP="00644A3A">
            <w:pPr>
              <w:spacing w:after="0" w:line="240" w:lineRule="auto"/>
              <w:rPr>
                <w:rFonts w:eastAsia="Times New Roman" w:cs="Arial"/>
                <w:lang w:eastAsia="nl-NL"/>
              </w:rPr>
            </w:pPr>
          </w:p>
          <w:p w:rsidR="00644A3A" w:rsidRDefault="00644A3A" w:rsidP="00644A3A">
            <w:pPr>
              <w:spacing w:after="0" w:line="240" w:lineRule="auto"/>
              <w:rPr>
                <w:rFonts w:eastAsia="Times New Roman" w:cs="Arial"/>
                <w:lang w:eastAsia="nl-NL"/>
              </w:rPr>
            </w:pPr>
            <w:r>
              <w:rPr>
                <w:rFonts w:eastAsia="Times New Roman" w:cs="Arial"/>
                <w:lang w:eastAsia="nl-NL"/>
              </w:rPr>
              <w:t xml:space="preserve">Wij zijn heel blij met ons goed geoutilleerde gebouw. De sfeer past goed bij de veiligheid, de </w:t>
            </w:r>
            <w:r w:rsidR="00AB111C">
              <w:rPr>
                <w:rFonts w:eastAsia="Times New Roman" w:cs="Arial"/>
                <w:lang w:eastAsia="nl-NL"/>
              </w:rPr>
              <w:t>structuur</w:t>
            </w:r>
            <w:r>
              <w:rPr>
                <w:rFonts w:eastAsia="Times New Roman" w:cs="Arial"/>
                <w:lang w:eastAsia="nl-NL"/>
              </w:rPr>
              <w:t xml:space="preserve"> </w:t>
            </w:r>
            <w:r w:rsidR="00AB111C">
              <w:rPr>
                <w:rFonts w:eastAsia="Times New Roman" w:cs="Arial"/>
                <w:lang w:eastAsia="nl-NL"/>
              </w:rPr>
              <w:t xml:space="preserve">en </w:t>
            </w:r>
            <w:r>
              <w:rPr>
                <w:rFonts w:eastAsia="Times New Roman" w:cs="Arial"/>
                <w:lang w:eastAsia="nl-NL"/>
              </w:rPr>
              <w:t xml:space="preserve"> de ruimte die wij kinderen bieden.</w:t>
            </w:r>
          </w:p>
          <w:p w:rsidR="00644A3A" w:rsidRDefault="00644A3A" w:rsidP="00644A3A">
            <w:pPr>
              <w:spacing w:after="0" w:line="240" w:lineRule="auto"/>
              <w:rPr>
                <w:rFonts w:eastAsia="Times New Roman" w:cs="Arial"/>
                <w:lang w:eastAsia="nl-NL"/>
              </w:rPr>
            </w:pPr>
            <w:r>
              <w:rPr>
                <w:rFonts w:eastAsia="Times New Roman" w:cs="Arial"/>
                <w:lang w:eastAsia="nl-NL"/>
              </w:rPr>
              <w:t>In het tevredenheidonderzoek wordt dit ook door de ouders en kinderen onderschreven.</w:t>
            </w:r>
            <w:r w:rsidR="00D43A42">
              <w:rPr>
                <w:rFonts w:eastAsia="Times New Roman" w:cs="Arial"/>
                <w:lang w:eastAsia="nl-NL"/>
              </w:rPr>
              <w:t xml:space="preserve"> Door het aantal aanmeldingen bij de kleuters in relatie tot de kleine groepen 4 en 6 zien we in de komende jaren huisvesting als </w:t>
            </w:r>
            <w:r w:rsidR="004B76C8">
              <w:rPr>
                <w:rFonts w:eastAsia="Times New Roman" w:cs="Arial"/>
                <w:lang w:eastAsia="nl-NL"/>
              </w:rPr>
              <w:t>aandachtspunt</w:t>
            </w:r>
            <w:r w:rsidR="00D43A42">
              <w:rPr>
                <w:rFonts w:eastAsia="Times New Roman" w:cs="Arial"/>
                <w:lang w:eastAsia="nl-NL"/>
              </w:rPr>
              <w:t>.</w:t>
            </w:r>
          </w:p>
          <w:p w:rsidR="00BF3AE0" w:rsidRDefault="00D43A42" w:rsidP="00644A3A">
            <w:pPr>
              <w:spacing w:after="0" w:line="240" w:lineRule="auto"/>
              <w:rPr>
                <w:rFonts w:eastAsia="Times New Roman" w:cs="Arial"/>
                <w:lang w:eastAsia="nl-NL"/>
              </w:rPr>
            </w:pPr>
            <w:r>
              <w:rPr>
                <w:rFonts w:eastAsia="Times New Roman" w:cs="Arial"/>
                <w:lang w:eastAsia="nl-NL"/>
              </w:rPr>
              <w:t>Het kindcentrum afdeling kinderopvang breidt uit waardoor er ruimte in het hoofdgebouw multifunctioneel wordt vrijgemaakt t</w:t>
            </w:r>
            <w:r w:rsidR="003C436C">
              <w:rPr>
                <w:rFonts w:eastAsia="Times New Roman" w:cs="Arial"/>
                <w:lang w:eastAsia="nl-NL"/>
              </w:rPr>
              <w:t>en behoeve van de peuterschool.</w:t>
            </w:r>
          </w:p>
          <w:p w:rsidR="00BF3AE0" w:rsidRDefault="00BF3AE0" w:rsidP="00644A3A">
            <w:pPr>
              <w:spacing w:after="0" w:line="240" w:lineRule="auto"/>
              <w:rPr>
                <w:rFonts w:eastAsia="Times New Roman" w:cs="Arial"/>
                <w:lang w:eastAsia="nl-NL"/>
              </w:rPr>
            </w:pPr>
          </w:p>
          <w:p w:rsidR="00BF3AE0" w:rsidRDefault="00BF3AE0" w:rsidP="00820A7A">
            <w:pPr>
              <w:spacing w:after="0" w:line="240" w:lineRule="auto"/>
              <w:jc w:val="center"/>
              <w:rPr>
                <w:rFonts w:eastAsia="Times New Roman" w:cs="Arial"/>
                <w:lang w:eastAsia="nl-NL"/>
              </w:rPr>
            </w:pPr>
          </w:p>
          <w:p w:rsidR="00BF3AE0" w:rsidRDefault="00BF3AE0" w:rsidP="00644A3A">
            <w:pPr>
              <w:spacing w:after="0" w:line="240" w:lineRule="auto"/>
              <w:rPr>
                <w:rFonts w:eastAsia="Times New Roman" w:cs="Arial"/>
                <w:lang w:eastAsia="nl-NL"/>
              </w:rPr>
            </w:pPr>
          </w:p>
          <w:p w:rsidR="00644A3A" w:rsidRPr="00644A3A" w:rsidRDefault="00644A3A" w:rsidP="00644A3A">
            <w:pPr>
              <w:spacing w:after="0" w:line="240" w:lineRule="auto"/>
              <w:rPr>
                <w:rFonts w:eastAsia="Times New Roman" w:cs="Arial"/>
                <w:lang w:eastAsia="nl-NL"/>
              </w:rPr>
            </w:pPr>
          </w:p>
        </w:tc>
      </w:tr>
    </w:tbl>
    <w:p w:rsidR="00644A3A" w:rsidRDefault="00644A3A" w:rsidP="00644A3A">
      <w:pPr>
        <w:jc w:val="both"/>
        <w:rPr>
          <w:b/>
          <w:u w:val="single"/>
        </w:rPr>
      </w:pPr>
      <w:r w:rsidRPr="00141F2B">
        <w:rPr>
          <w:b/>
          <w:u w:val="single"/>
        </w:rPr>
        <w:lastRenderedPageBreak/>
        <w:t>Algemeen beeld van de stand van zaken op de Snip aan h</w:t>
      </w:r>
      <w:r w:rsidR="00D43A42">
        <w:rPr>
          <w:b/>
          <w:u w:val="single"/>
        </w:rPr>
        <w:t>et eind van het schooljaar 2018-2019</w:t>
      </w:r>
      <w:r>
        <w:rPr>
          <w:b/>
          <w:u w:val="single"/>
        </w:rPr>
        <w:t>: de ontwikkelingen</w:t>
      </w:r>
    </w:p>
    <w:p w:rsidR="0047571D" w:rsidRPr="0047571D" w:rsidRDefault="0047571D" w:rsidP="00AB111C">
      <w:pPr>
        <w:pStyle w:val="Geenafstand"/>
        <w:rPr>
          <w:rFonts w:cstheme="minorHAnsi"/>
          <w:lang w:eastAsia="ja-JP"/>
        </w:rPr>
      </w:pPr>
      <w:r w:rsidRPr="0047571D">
        <w:rPr>
          <w:rFonts w:cstheme="minorHAnsi"/>
        </w:rPr>
        <w:t>Het team van de Snip kenmerkt zich in toenemende mate tot samenwerken en een lerende organisatie met gedeelde verantwoordelijkheden. Elk teamlid is lid van éé</w:t>
      </w:r>
      <w:r w:rsidRPr="0047571D">
        <w:rPr>
          <w:rFonts w:cstheme="minorHAnsi"/>
          <w:lang w:eastAsia="ja-JP"/>
        </w:rPr>
        <w:t>n of meer leergemeenschappen/werkgroepen die niet alleen een onderdeel van het aanbod stimuleren, maar ook steeds meer bewaken. In 2019-2020 wordt daarbij de vervolgstap gemaakt: elk aandachtspunt komt één of twee keer per jaar in de spotlight te staan: en aantal weken achter elkaar waarbij wordt gekeken:</w:t>
      </w:r>
    </w:p>
    <w:p w:rsidR="0047571D" w:rsidRPr="0047571D" w:rsidRDefault="0047571D" w:rsidP="004B76C8">
      <w:pPr>
        <w:pStyle w:val="Geenafstand"/>
        <w:numPr>
          <w:ilvl w:val="0"/>
          <w:numId w:val="13"/>
        </w:numPr>
        <w:rPr>
          <w:rFonts w:cstheme="minorHAnsi"/>
          <w:lang w:eastAsia="ja-JP"/>
        </w:rPr>
      </w:pPr>
      <w:r w:rsidRPr="0047571D">
        <w:rPr>
          <w:rFonts w:cstheme="minorHAnsi"/>
          <w:lang w:eastAsia="ja-JP"/>
        </w:rPr>
        <w:t>Waar we staan</w:t>
      </w:r>
    </w:p>
    <w:p w:rsidR="0047571D" w:rsidRPr="0047571D" w:rsidRDefault="0047571D" w:rsidP="004B76C8">
      <w:pPr>
        <w:pStyle w:val="Geenafstand"/>
        <w:numPr>
          <w:ilvl w:val="0"/>
          <w:numId w:val="13"/>
        </w:numPr>
        <w:rPr>
          <w:rFonts w:cstheme="minorHAnsi"/>
          <w:lang w:eastAsia="ja-JP"/>
        </w:rPr>
      </w:pPr>
      <w:r w:rsidRPr="0047571D">
        <w:rPr>
          <w:rFonts w:cstheme="minorHAnsi"/>
          <w:lang w:eastAsia="ja-JP"/>
        </w:rPr>
        <w:t>Wat de vervolgstappen zijn</w:t>
      </w:r>
    </w:p>
    <w:p w:rsidR="0047571D" w:rsidRPr="0047571D" w:rsidRDefault="0047571D" w:rsidP="004B76C8">
      <w:pPr>
        <w:pStyle w:val="Geenafstand"/>
        <w:numPr>
          <w:ilvl w:val="0"/>
          <w:numId w:val="13"/>
        </w:numPr>
        <w:rPr>
          <w:rFonts w:cstheme="minorHAnsi"/>
          <w:lang w:eastAsia="ja-JP"/>
        </w:rPr>
      </w:pPr>
      <w:r w:rsidRPr="0047571D">
        <w:rPr>
          <w:rFonts w:cstheme="minorHAnsi"/>
          <w:lang w:eastAsia="ja-JP"/>
        </w:rPr>
        <w:t>Welk beleid kan worden vastgesteld</w:t>
      </w:r>
    </w:p>
    <w:p w:rsidR="0047571D" w:rsidRPr="0047571D" w:rsidRDefault="0047571D" w:rsidP="00AB111C">
      <w:pPr>
        <w:pStyle w:val="Geenafstand"/>
        <w:rPr>
          <w:rFonts w:cstheme="minorHAnsi"/>
          <w:lang w:eastAsia="ja-JP"/>
        </w:rPr>
      </w:pPr>
      <w:r w:rsidRPr="0047571D">
        <w:rPr>
          <w:rFonts w:cstheme="minorHAnsi"/>
          <w:lang w:eastAsia="ja-JP"/>
        </w:rPr>
        <w:t>En waarbij input van buiten de werkgroep kan worden gegeven.</w:t>
      </w:r>
    </w:p>
    <w:p w:rsidR="0047571D" w:rsidRPr="0047571D" w:rsidRDefault="0047571D" w:rsidP="00AB111C">
      <w:pPr>
        <w:pStyle w:val="Geenafstand"/>
        <w:rPr>
          <w:rFonts w:cstheme="minorHAnsi"/>
          <w:lang w:eastAsia="ja-JP"/>
        </w:rPr>
      </w:pPr>
    </w:p>
    <w:p w:rsidR="0047571D" w:rsidRDefault="0047571D" w:rsidP="00AB111C">
      <w:pPr>
        <w:pStyle w:val="Geenafstand"/>
        <w:rPr>
          <w:rFonts w:cstheme="minorHAnsi"/>
          <w:lang w:eastAsia="ja-JP"/>
        </w:rPr>
      </w:pPr>
      <w:r w:rsidRPr="0047571D">
        <w:rPr>
          <w:rFonts w:cstheme="minorHAnsi"/>
          <w:lang w:eastAsia="ja-JP"/>
        </w:rPr>
        <w:t>De weken worden op voorhand gepland, de invulling ligt bij de leergemeenschap.</w:t>
      </w:r>
    </w:p>
    <w:p w:rsidR="0047571D" w:rsidRDefault="0047571D" w:rsidP="00AB111C">
      <w:pPr>
        <w:pStyle w:val="Geenafstand"/>
        <w:rPr>
          <w:rFonts w:cstheme="minorHAnsi"/>
          <w:lang w:eastAsia="ja-JP"/>
        </w:rPr>
      </w:pPr>
    </w:p>
    <w:p w:rsidR="0047571D" w:rsidRPr="0047571D" w:rsidRDefault="0047571D" w:rsidP="00AB111C">
      <w:pPr>
        <w:pStyle w:val="Geenafstand"/>
        <w:rPr>
          <w:rFonts w:cstheme="minorHAnsi"/>
          <w:lang w:eastAsia="ja-JP"/>
        </w:rPr>
      </w:pPr>
      <w:r>
        <w:rPr>
          <w:rFonts w:cstheme="minorHAnsi"/>
          <w:lang w:eastAsia="ja-JP"/>
        </w:rPr>
        <w:t>Het team kent een nauwelijks gewijzigde samenstelling: Sabrina is in het komend jaar weer terug na zwangerschap. De leerkrachten blijven in hetzelfde groepen.</w:t>
      </w:r>
    </w:p>
    <w:p w:rsidR="00C33AAD" w:rsidRDefault="00C33AAD" w:rsidP="00C33AAD">
      <w:pPr>
        <w:pStyle w:val="Geenafstand"/>
      </w:pPr>
    </w:p>
    <w:p w:rsidR="00A80FD1" w:rsidRDefault="00A80FD1" w:rsidP="00C33AAD">
      <w:pPr>
        <w:pStyle w:val="Geenafstand"/>
      </w:pPr>
    </w:p>
    <w:p w:rsidR="00AB111C" w:rsidRDefault="00AB111C" w:rsidP="00AB111C">
      <w:pPr>
        <w:pStyle w:val="Geenafstand"/>
      </w:pPr>
      <w:r w:rsidRPr="00E5771D">
        <w:rPr>
          <w:i/>
          <w:u w:val="single"/>
        </w:rPr>
        <w:t>Werkdruk</w:t>
      </w:r>
      <w:r w:rsidRPr="00E5771D">
        <w:rPr>
          <w:i/>
        </w:rPr>
        <w:t xml:space="preserve"> </w:t>
      </w:r>
      <w:r w:rsidR="00BF3AE0">
        <w:t>is</w:t>
      </w:r>
      <w:r>
        <w:t xml:space="preserve"> bij ons een </w:t>
      </w:r>
      <w:r w:rsidR="00D43A42">
        <w:t>bespreekbaar</w:t>
      </w:r>
      <w:r>
        <w:t xml:space="preserve"> onderwerp, wa</w:t>
      </w:r>
      <w:r w:rsidR="00D027C4">
        <w:t>a</w:t>
      </w:r>
      <w:r>
        <w:t xml:space="preserve">r we ons </w:t>
      </w:r>
      <w:r w:rsidR="00D027C4">
        <w:t>gezamenlijk</w:t>
      </w:r>
      <w:r>
        <w:t xml:space="preserve"> </w:t>
      </w:r>
      <w:r w:rsidR="00D027C4">
        <w:t>verantwoordelijk</w:t>
      </w:r>
      <w:r>
        <w:t xml:space="preserve"> voor voelen. Samen zoeken we ook naar wegen om d</w:t>
      </w:r>
      <w:r w:rsidR="00D027C4">
        <w:t>eze druk zo klein mogelijk te la</w:t>
      </w:r>
      <w:r>
        <w:t xml:space="preserve">ten zijn, zowel </w:t>
      </w:r>
      <w:r w:rsidR="00D027C4">
        <w:t>materieel</w:t>
      </w:r>
      <w:r>
        <w:t xml:space="preserve">, </w:t>
      </w:r>
      <w:r w:rsidR="00D027C4">
        <w:t>organisatorisch</w:t>
      </w:r>
      <w:r>
        <w:t xml:space="preserve"> als ment</w:t>
      </w:r>
      <w:r w:rsidR="00D027C4">
        <w:t>a</w:t>
      </w:r>
      <w:r>
        <w:t>al.</w:t>
      </w:r>
      <w:r w:rsidR="00A80FD1">
        <w:t xml:space="preserve"> Ook de extra werkdrukmiddelen worden als zodanig ingezet: extra uren vakleerkracht gym en onderwijsassistentie.</w:t>
      </w:r>
      <w:r w:rsidR="00D43A42">
        <w:t xml:space="preserve"> De nieuwe financiële ruimte in 2019-2020 wordt ingevuld met extra onderwijsassistentie en een wekelijks gymles voor de kleuters in plaats van tweewekelijks.</w:t>
      </w:r>
    </w:p>
    <w:p w:rsidR="00D43A42" w:rsidRDefault="00D43A42" w:rsidP="00AB111C">
      <w:pPr>
        <w:pStyle w:val="Geenafstand"/>
      </w:pPr>
      <w:r>
        <w:t>Ook de studiedagen zijn in het komend schooljaar zodanig over het jaar verspreid dat administratieve zaken een structureel terugkerend agenda-onderdeel zijn.</w:t>
      </w:r>
    </w:p>
    <w:p w:rsidR="00D43A42" w:rsidRDefault="00D43A42" w:rsidP="00AB111C">
      <w:pPr>
        <w:pStyle w:val="Geenafstand"/>
      </w:pPr>
      <w:r>
        <w:t>De invulling van de pauzes vindt plaats onder regie van het team: hierbij gaan we zoveel mogelijk uit van individuele wensen in combinatie met de organisatorische mogelijkheden.</w:t>
      </w:r>
    </w:p>
    <w:p w:rsidR="003672B1" w:rsidRDefault="003672B1" w:rsidP="00AB111C">
      <w:pPr>
        <w:pStyle w:val="Geenafstand"/>
      </w:pPr>
      <w:r>
        <w:t xml:space="preserve">De werkdrukmiddelen zijn in </w:t>
      </w:r>
      <w:r w:rsidR="009F3399">
        <w:t xml:space="preserve">gezamenlijk vastgestelde afspraken in </w:t>
      </w:r>
      <w:r>
        <w:t>2018-2019 als volgt ingezet:</w:t>
      </w:r>
    </w:p>
    <w:p w:rsidR="003672B1" w:rsidRDefault="003672B1" w:rsidP="00AB111C">
      <w:pPr>
        <w:pStyle w:val="Geenafstand"/>
      </w:pPr>
      <w:r>
        <w:t>Beschikbaar: €25.050,-</w:t>
      </w:r>
    </w:p>
    <w:p w:rsidR="003672B1" w:rsidRDefault="003672B1" w:rsidP="00AB111C">
      <w:pPr>
        <w:pStyle w:val="Geenafstand"/>
      </w:pPr>
      <w:r>
        <w:t xml:space="preserve">Sportservice 1 dag per week voor alle groepen (kleutergroepen wisselend) </w:t>
      </w:r>
      <w:r>
        <w:tab/>
        <w:t xml:space="preserve">€ </w:t>
      </w:r>
      <w:r w:rsidR="009F3399">
        <w:t xml:space="preserve"> </w:t>
      </w:r>
      <w:r>
        <w:t>9.738,-</w:t>
      </w:r>
    </w:p>
    <w:p w:rsidR="003672B1" w:rsidRDefault="003672B1" w:rsidP="00AB111C">
      <w:pPr>
        <w:pStyle w:val="Geenafstand"/>
      </w:pPr>
      <w:r>
        <w:t xml:space="preserve">0,15 inzet Onderwijsassistent Marleen </w:t>
      </w:r>
      <w:r>
        <w:tab/>
      </w:r>
      <w:r>
        <w:tab/>
      </w:r>
      <w:r>
        <w:tab/>
      </w:r>
      <w:r>
        <w:tab/>
      </w:r>
      <w:r>
        <w:tab/>
      </w:r>
      <w:r>
        <w:tab/>
        <w:t>€</w:t>
      </w:r>
      <w:r w:rsidR="009F3399">
        <w:t xml:space="preserve"> </w:t>
      </w:r>
      <w:r>
        <w:t xml:space="preserve"> 6.679</w:t>
      </w:r>
      <w:r w:rsidR="009F3399">
        <w:t>,-</w:t>
      </w:r>
    </w:p>
    <w:p w:rsidR="003672B1" w:rsidRDefault="003672B1" w:rsidP="00AB111C">
      <w:pPr>
        <w:pStyle w:val="Geenafstand"/>
      </w:pPr>
      <w:r>
        <w:t>0,18 inzet onderwijsassistent Fieke</w:t>
      </w:r>
      <w:r>
        <w:tab/>
      </w:r>
      <w:r>
        <w:tab/>
      </w:r>
      <w:r>
        <w:tab/>
      </w:r>
      <w:r>
        <w:tab/>
      </w:r>
      <w:r>
        <w:tab/>
      </w:r>
      <w:r>
        <w:tab/>
        <w:t xml:space="preserve">€ </w:t>
      </w:r>
      <w:r w:rsidR="009F3399">
        <w:t xml:space="preserve"> </w:t>
      </w:r>
      <w:r>
        <w:t>7.500</w:t>
      </w:r>
      <w:r w:rsidR="009F3399">
        <w:t>,-</w:t>
      </w:r>
    </w:p>
    <w:p w:rsidR="009F3399" w:rsidRDefault="003672B1" w:rsidP="00AB111C">
      <w:pPr>
        <w:pStyle w:val="Geenafstand"/>
      </w:pPr>
      <w:r>
        <w:t>Totaal</w:t>
      </w:r>
      <w:r>
        <w:tab/>
      </w:r>
      <w:r>
        <w:tab/>
      </w:r>
      <w:r>
        <w:tab/>
      </w:r>
      <w:r>
        <w:tab/>
      </w:r>
      <w:r>
        <w:tab/>
      </w:r>
      <w:r>
        <w:tab/>
      </w:r>
      <w:r>
        <w:tab/>
      </w:r>
      <w:r>
        <w:tab/>
      </w:r>
      <w:r>
        <w:tab/>
      </w:r>
      <w:r>
        <w:tab/>
        <w:t>€ 23.917,-</w:t>
      </w:r>
    </w:p>
    <w:p w:rsidR="003672B1" w:rsidRDefault="003672B1" w:rsidP="00AB111C">
      <w:pPr>
        <w:pStyle w:val="Geenafstand"/>
      </w:pPr>
    </w:p>
    <w:p w:rsidR="003672B1" w:rsidRDefault="003672B1" w:rsidP="00AB111C">
      <w:pPr>
        <w:pStyle w:val="Geenafstand"/>
      </w:pPr>
      <w:r>
        <w:t xml:space="preserve">In 2019-2020 </w:t>
      </w:r>
    </w:p>
    <w:p w:rsidR="003672B1" w:rsidRDefault="003672B1" w:rsidP="003672B1">
      <w:pPr>
        <w:pStyle w:val="Geenafstand"/>
      </w:pPr>
      <w:r>
        <w:t>Beschikbaar: €36.753,36</w:t>
      </w:r>
    </w:p>
    <w:p w:rsidR="003672B1" w:rsidRDefault="003672B1" w:rsidP="003672B1">
      <w:pPr>
        <w:pStyle w:val="Geenafstand"/>
      </w:pPr>
      <w:r>
        <w:t xml:space="preserve">Sportservice 1 </w:t>
      </w:r>
      <w:r w:rsidR="009F3399">
        <w:t xml:space="preserve">dag per week voor alle groepen </w:t>
      </w:r>
      <w:r w:rsidR="009F3399">
        <w:tab/>
      </w:r>
      <w:r w:rsidR="009F3399">
        <w:tab/>
      </w:r>
      <w:r w:rsidR="009F3399">
        <w:tab/>
      </w:r>
      <w:r w:rsidR="009F3399">
        <w:tab/>
      </w:r>
      <w:r w:rsidR="009F3399">
        <w:tab/>
        <w:t>€ 11</w:t>
      </w:r>
      <w:r>
        <w:t>.738,-</w:t>
      </w:r>
    </w:p>
    <w:p w:rsidR="003672B1" w:rsidRDefault="003672B1" w:rsidP="003672B1">
      <w:pPr>
        <w:pStyle w:val="Geenafstand"/>
      </w:pPr>
      <w:r>
        <w:t xml:space="preserve">0,15 inzet Onderwijsassistent Marleen </w:t>
      </w:r>
      <w:r>
        <w:tab/>
      </w:r>
      <w:r>
        <w:tab/>
      </w:r>
      <w:r>
        <w:tab/>
      </w:r>
      <w:r>
        <w:tab/>
      </w:r>
      <w:r>
        <w:tab/>
      </w:r>
      <w:r>
        <w:tab/>
        <w:t xml:space="preserve">€ </w:t>
      </w:r>
      <w:r w:rsidR="009F3399">
        <w:t xml:space="preserve">  </w:t>
      </w:r>
      <w:r>
        <w:t>6.679</w:t>
      </w:r>
      <w:r w:rsidR="009F3399">
        <w:t>,-</w:t>
      </w:r>
    </w:p>
    <w:p w:rsidR="003672B1" w:rsidRDefault="009F3399" w:rsidP="003672B1">
      <w:pPr>
        <w:pStyle w:val="Geenafstand"/>
      </w:pPr>
      <w:r>
        <w:t>0,35</w:t>
      </w:r>
      <w:r w:rsidR="003672B1">
        <w:t xml:space="preserve"> inzet onder</w:t>
      </w:r>
      <w:r>
        <w:t>wijsassistent Fieke</w:t>
      </w:r>
      <w:r>
        <w:tab/>
      </w:r>
      <w:r>
        <w:tab/>
      </w:r>
      <w:r>
        <w:tab/>
      </w:r>
      <w:r>
        <w:tab/>
      </w:r>
      <w:r>
        <w:tab/>
      </w:r>
      <w:r>
        <w:tab/>
        <w:t>€ 14.703,-</w:t>
      </w:r>
    </w:p>
    <w:p w:rsidR="00761A7F" w:rsidRDefault="00761A7F" w:rsidP="00761A7F">
      <w:pPr>
        <w:pStyle w:val="Geenafstand"/>
      </w:pPr>
      <w:r>
        <w:t xml:space="preserve">Inzet BIEB extra </w:t>
      </w:r>
      <w:proofErr w:type="spellStart"/>
      <w:r>
        <w:t>i.pv</w:t>
      </w:r>
      <w:proofErr w:type="spellEnd"/>
      <w:r>
        <w:t>. Bieb totaal</w:t>
      </w:r>
      <w:r>
        <w:tab/>
      </w:r>
      <w:r>
        <w:tab/>
      </w:r>
      <w:r>
        <w:tab/>
      </w:r>
      <w:r>
        <w:tab/>
      </w:r>
      <w:r>
        <w:tab/>
      </w:r>
      <w:r>
        <w:tab/>
        <w:t>€       350,-</w:t>
      </w:r>
    </w:p>
    <w:p w:rsidR="003672B1" w:rsidRDefault="00761A7F" w:rsidP="003672B1">
      <w:pPr>
        <w:pStyle w:val="Geenafstand"/>
      </w:pPr>
      <w:r>
        <w:t>Totaal</w:t>
      </w:r>
      <w:r>
        <w:tab/>
      </w:r>
      <w:r>
        <w:tab/>
      </w:r>
      <w:r>
        <w:tab/>
      </w:r>
      <w:r>
        <w:tab/>
      </w:r>
      <w:r>
        <w:tab/>
      </w:r>
      <w:r>
        <w:tab/>
      </w:r>
      <w:r>
        <w:tab/>
      </w:r>
      <w:r>
        <w:tab/>
      </w:r>
      <w:r>
        <w:tab/>
      </w:r>
      <w:r>
        <w:tab/>
        <w:t>€ 33.470,-</w:t>
      </w:r>
      <w:r>
        <w:tab/>
      </w:r>
    </w:p>
    <w:p w:rsidR="00A80FD1" w:rsidRDefault="00A80FD1" w:rsidP="00AB111C">
      <w:pPr>
        <w:pStyle w:val="Geenafstand"/>
      </w:pPr>
    </w:p>
    <w:p w:rsidR="00C33AAD" w:rsidRDefault="00C33AAD" w:rsidP="00C33AAD">
      <w:pPr>
        <w:pStyle w:val="Geenafstand"/>
      </w:pPr>
      <w:r>
        <w:t xml:space="preserve">De opleiding </w:t>
      </w:r>
      <w:r w:rsidRPr="00E5771D">
        <w:rPr>
          <w:i/>
          <w:u w:val="single"/>
        </w:rPr>
        <w:t>pedagogisch tact</w:t>
      </w:r>
      <w:r>
        <w:t xml:space="preserve"> is ingezet om het kind als uitgangspunt van</w:t>
      </w:r>
      <w:r w:rsidR="00D027C4">
        <w:t xml:space="preserve"> </w:t>
      </w:r>
      <w:r>
        <w:t xml:space="preserve">het hele kindcentrum in te </w:t>
      </w:r>
      <w:r w:rsidR="00D027C4">
        <w:t>zetten</w:t>
      </w:r>
      <w:r>
        <w:t xml:space="preserve">. Dit </w:t>
      </w:r>
      <w:r w:rsidR="00D027C4">
        <w:t>kindgerichte</w:t>
      </w:r>
      <w:r w:rsidR="00A80FD1">
        <w:t xml:space="preserve"> handelen is (</w:t>
      </w:r>
      <w:r>
        <w:t xml:space="preserve">en wordt </w:t>
      </w:r>
      <w:r w:rsidR="00D027C4">
        <w:t>steeds</w:t>
      </w:r>
      <w:r>
        <w:t xml:space="preserve"> meer) uitgangspunt van</w:t>
      </w:r>
      <w:r w:rsidR="004F72DE">
        <w:t xml:space="preserve"> al</w:t>
      </w:r>
      <w:r w:rsidR="00D027C4">
        <w:t xml:space="preserve"> ons</w:t>
      </w:r>
      <w:r>
        <w:t xml:space="preserve"> </w:t>
      </w:r>
      <w:r w:rsidR="00D027C4">
        <w:t>handelen</w:t>
      </w:r>
      <w:r>
        <w:t>, m</w:t>
      </w:r>
      <w:r w:rsidR="00D027C4">
        <w:t>a</w:t>
      </w:r>
      <w:r>
        <w:t xml:space="preserve">ar ook van ontwikkelingen. Het geeft een </w:t>
      </w:r>
      <w:r w:rsidR="00D027C4">
        <w:t xml:space="preserve">duidelijk, </w:t>
      </w:r>
      <w:r>
        <w:t>gezamenlijk</w:t>
      </w:r>
      <w:r w:rsidR="00D027C4">
        <w:t>e</w:t>
      </w:r>
      <w:r>
        <w:t xml:space="preserve"> basis waarop </w:t>
      </w:r>
      <w:r w:rsidR="00D027C4">
        <w:t>gewerkt</w:t>
      </w:r>
      <w:r>
        <w:t xml:space="preserve"> wordt. Deze </w:t>
      </w:r>
      <w:r w:rsidR="00D027C4">
        <w:lastRenderedPageBreak/>
        <w:t>uitgangspunten zijn n</w:t>
      </w:r>
      <w:r>
        <w:t xml:space="preserve">iet </w:t>
      </w:r>
      <w:r w:rsidR="00A80FD1">
        <w:t>v</w:t>
      </w:r>
      <w:r>
        <w:t xml:space="preserve">rijblijvend: we </w:t>
      </w:r>
      <w:r w:rsidR="00D027C4">
        <w:t xml:space="preserve">spreken </w:t>
      </w:r>
      <w:r>
        <w:t xml:space="preserve">elkaar erop aan en </w:t>
      </w:r>
      <w:r w:rsidR="00D027C4">
        <w:t>helpen</w:t>
      </w:r>
      <w:r>
        <w:t xml:space="preserve"> elkaar om sterker te worden. In  het </w:t>
      </w:r>
      <w:r w:rsidR="00D027C4">
        <w:t>belang</w:t>
      </w:r>
      <w:r>
        <w:t xml:space="preserve"> van het </w:t>
      </w:r>
      <w:r w:rsidR="00D027C4">
        <w:t>kind</w:t>
      </w:r>
      <w:r>
        <w:t>, dat st</w:t>
      </w:r>
      <w:r w:rsidR="00D027C4">
        <w:t>eeds meer betrokk</w:t>
      </w:r>
      <w:r>
        <w:t xml:space="preserve">en raakt bij de eigen </w:t>
      </w:r>
      <w:r w:rsidR="00D027C4">
        <w:t>ontwikkeling</w:t>
      </w:r>
      <w:r>
        <w:t>.</w:t>
      </w:r>
    </w:p>
    <w:p w:rsidR="00C33AAD" w:rsidRDefault="00C33AAD" w:rsidP="00C33AAD">
      <w:pPr>
        <w:pStyle w:val="Geenafstand"/>
      </w:pPr>
      <w:r>
        <w:t xml:space="preserve">Relatie is het belangrijkste </w:t>
      </w:r>
      <w:r w:rsidR="00D027C4">
        <w:t>aandachtspunt</w:t>
      </w:r>
      <w:r>
        <w:t xml:space="preserve">. </w:t>
      </w:r>
      <w:r w:rsidR="00D027C4">
        <w:t>Vanuit</w:t>
      </w:r>
      <w:r>
        <w:t xml:space="preserve"> </w:t>
      </w:r>
      <w:r w:rsidR="00D027C4">
        <w:t>een</w:t>
      </w:r>
      <w:r>
        <w:t xml:space="preserve"> goed</w:t>
      </w:r>
      <w:r w:rsidR="00D027C4">
        <w:t>e</w:t>
      </w:r>
      <w:r>
        <w:t xml:space="preserve"> </w:t>
      </w:r>
      <w:r w:rsidR="00D027C4">
        <w:t>relatie</w:t>
      </w:r>
      <w:r>
        <w:t xml:space="preserve"> is het </w:t>
      </w:r>
      <w:r w:rsidR="00D027C4">
        <w:t>v</w:t>
      </w:r>
      <w:r>
        <w:t xml:space="preserve">oor een kind beter mogelijk </w:t>
      </w:r>
      <w:r w:rsidR="00D027C4">
        <w:t>autonomie te verga</w:t>
      </w:r>
      <w:r>
        <w:t xml:space="preserve">ren en </w:t>
      </w:r>
      <w:r w:rsidR="00D027C4">
        <w:t>daardoor</w:t>
      </w:r>
      <w:r>
        <w:t xml:space="preserve"> zijn </w:t>
      </w:r>
      <w:r w:rsidR="00D027C4">
        <w:t>competenties</w:t>
      </w:r>
      <w:r>
        <w:t xml:space="preserve"> optimaal te ontwikkelen.</w:t>
      </w:r>
    </w:p>
    <w:p w:rsidR="00C33AAD" w:rsidRDefault="00C33AAD" w:rsidP="00C33AAD">
      <w:pPr>
        <w:pStyle w:val="Geenafstand"/>
      </w:pPr>
      <w:r>
        <w:t xml:space="preserve">De </w:t>
      </w:r>
      <w:r w:rsidR="00D027C4">
        <w:t>relatie</w:t>
      </w:r>
      <w:r>
        <w:t xml:space="preserve"> met het </w:t>
      </w:r>
      <w:r w:rsidR="00D027C4">
        <w:t>kind</w:t>
      </w:r>
      <w:r>
        <w:t xml:space="preserve"> </w:t>
      </w:r>
      <w:r w:rsidR="00D027C4">
        <w:t>houdt</w:t>
      </w:r>
      <w:r>
        <w:t xml:space="preserve"> ook direct i</w:t>
      </w:r>
      <w:r w:rsidR="00D027C4">
        <w:t>n</w:t>
      </w:r>
      <w:r>
        <w:t xml:space="preserve"> dat er een goede </w:t>
      </w:r>
      <w:r w:rsidR="00D027C4">
        <w:t>relatie</w:t>
      </w:r>
      <w:r>
        <w:t xml:space="preserve"> moet </w:t>
      </w:r>
      <w:r w:rsidR="00D027C4">
        <w:t>zijn</w:t>
      </w:r>
      <w:r>
        <w:t xml:space="preserve"> met zijn</w:t>
      </w:r>
      <w:r w:rsidR="00D027C4">
        <w:t xml:space="preserve"> </w:t>
      </w:r>
      <w:r>
        <w:t>directe omgeving.</w:t>
      </w:r>
      <w:r w:rsidR="0047571D">
        <w:t xml:space="preserve"> In het schooljaar 2018-2019 </w:t>
      </w:r>
      <w:r w:rsidR="00D43A42">
        <w:t>is voornamelijk ingezet op persoonlijke begeleiding bij de ontwikkeling van de betrokkenheid van de kinderen in relatie tot het aanbod.</w:t>
      </w:r>
    </w:p>
    <w:p w:rsidR="00C33AAD" w:rsidRDefault="00C33AAD" w:rsidP="00C33AAD">
      <w:pPr>
        <w:pStyle w:val="Geenafstand"/>
      </w:pPr>
    </w:p>
    <w:p w:rsidR="00C33AAD" w:rsidRPr="00E5771D" w:rsidRDefault="00C33AAD" w:rsidP="00C33AAD">
      <w:pPr>
        <w:pStyle w:val="Geenafstand"/>
        <w:rPr>
          <w:i/>
        </w:rPr>
      </w:pPr>
      <w:r>
        <w:t xml:space="preserve">De </w:t>
      </w:r>
      <w:r w:rsidR="00D027C4">
        <w:t>school</w:t>
      </w:r>
      <w:r>
        <w:t xml:space="preserve"> </w:t>
      </w:r>
      <w:r w:rsidR="00D027C4">
        <w:t>streeft</w:t>
      </w:r>
      <w:r>
        <w:t xml:space="preserve"> een duidelijke </w:t>
      </w:r>
      <w:r w:rsidR="00D027C4">
        <w:t>ontwikkeling</w:t>
      </w:r>
      <w:r>
        <w:t xml:space="preserve"> na: van </w:t>
      </w:r>
      <w:r w:rsidRPr="00E5771D">
        <w:rPr>
          <w:i/>
          <w:u w:val="single"/>
        </w:rPr>
        <w:t>spelend leren</w:t>
      </w:r>
      <w:r w:rsidRPr="00E5771D">
        <w:rPr>
          <w:i/>
        </w:rPr>
        <w:t xml:space="preserve"> </w:t>
      </w:r>
      <w:r w:rsidRPr="00E5771D">
        <w:t>via</w:t>
      </w:r>
      <w:r w:rsidRPr="00E5771D">
        <w:rPr>
          <w:i/>
        </w:rPr>
        <w:t xml:space="preserve"> </w:t>
      </w:r>
      <w:r w:rsidR="00D027C4" w:rsidRPr="00E5771D">
        <w:rPr>
          <w:i/>
          <w:u w:val="single"/>
        </w:rPr>
        <w:t>ontdekkend</w:t>
      </w:r>
      <w:r w:rsidRPr="00E5771D">
        <w:rPr>
          <w:i/>
          <w:u w:val="single"/>
        </w:rPr>
        <w:t xml:space="preserve"> leren</w:t>
      </w:r>
      <w:r w:rsidRPr="00E5771D">
        <w:rPr>
          <w:i/>
        </w:rPr>
        <w:t xml:space="preserve"> </w:t>
      </w:r>
      <w:r w:rsidRPr="00E5771D">
        <w:t xml:space="preserve">naar </w:t>
      </w:r>
      <w:r w:rsidR="00D027C4" w:rsidRPr="00E5771D">
        <w:rPr>
          <w:i/>
          <w:u w:val="single"/>
        </w:rPr>
        <w:t>onderzoekend</w:t>
      </w:r>
      <w:r w:rsidRPr="00E5771D">
        <w:rPr>
          <w:i/>
        </w:rPr>
        <w:t xml:space="preserve"> </w:t>
      </w:r>
      <w:r w:rsidR="00E5771D">
        <w:t>(</w:t>
      </w:r>
      <w:r w:rsidR="00D027C4">
        <w:t>en ontwerpend</w:t>
      </w:r>
      <w:r w:rsidRPr="00E5771D">
        <w:t>)</w:t>
      </w:r>
      <w:r w:rsidRPr="00E5771D">
        <w:rPr>
          <w:i/>
        </w:rPr>
        <w:t xml:space="preserve"> </w:t>
      </w:r>
      <w:r w:rsidRPr="00E5771D">
        <w:rPr>
          <w:i/>
          <w:u w:val="single"/>
        </w:rPr>
        <w:t>leren</w:t>
      </w:r>
      <w:r w:rsidRPr="00E5771D">
        <w:rPr>
          <w:i/>
        </w:rPr>
        <w:t>.</w:t>
      </w:r>
    </w:p>
    <w:p w:rsidR="00C33AAD" w:rsidRDefault="00C33AAD" w:rsidP="00C33AAD">
      <w:pPr>
        <w:pStyle w:val="Geenafstand"/>
      </w:pPr>
      <w:r>
        <w:t xml:space="preserve">De overgang naar de </w:t>
      </w:r>
      <w:r w:rsidR="00D027C4">
        <w:t>volgende</w:t>
      </w:r>
      <w:r>
        <w:t xml:space="preserve"> </w:t>
      </w:r>
      <w:r w:rsidR="00D027C4">
        <w:t>fases</w:t>
      </w:r>
      <w:r>
        <w:t xml:space="preserve"> moeten zich </w:t>
      </w:r>
      <w:r w:rsidR="00D027C4">
        <w:t>kenmerken</w:t>
      </w:r>
      <w:r>
        <w:t xml:space="preserve"> door </w:t>
      </w:r>
      <w:r w:rsidR="00D027C4">
        <w:t>geleidelijkheid: g</w:t>
      </w:r>
      <w:r>
        <w:t>een abrupte overg</w:t>
      </w:r>
      <w:r w:rsidR="00D027C4">
        <w:t xml:space="preserve">ang naar een volgende fase dus </w:t>
      </w:r>
      <w:r>
        <w:t xml:space="preserve">en ook mogen </w:t>
      </w:r>
      <w:r w:rsidR="00D027C4">
        <w:t>geleerde vaardigheden nie</w:t>
      </w:r>
      <w:r>
        <w:t>t verloren gaan.</w:t>
      </w:r>
    </w:p>
    <w:p w:rsidR="00C33AAD" w:rsidRDefault="00C33AAD" w:rsidP="00C33AAD">
      <w:pPr>
        <w:pStyle w:val="Geenafstand"/>
      </w:pPr>
    </w:p>
    <w:p w:rsidR="00C33AAD" w:rsidRDefault="00C33AAD" w:rsidP="00C33AAD">
      <w:pPr>
        <w:pStyle w:val="Geenafstand"/>
      </w:pPr>
      <w:r>
        <w:t xml:space="preserve">De </w:t>
      </w:r>
      <w:r w:rsidR="00D027C4">
        <w:t>school</w:t>
      </w:r>
      <w:r>
        <w:t xml:space="preserve"> </w:t>
      </w:r>
      <w:r w:rsidR="00D027C4">
        <w:t>ontwikkelt</w:t>
      </w:r>
      <w:r>
        <w:t xml:space="preserve"> </w:t>
      </w:r>
      <w:r w:rsidR="00D027C4">
        <w:t>zich</w:t>
      </w:r>
      <w:r>
        <w:t xml:space="preserve"> </w:t>
      </w:r>
      <w:r w:rsidR="00D027C4">
        <w:t>steeds</w:t>
      </w:r>
      <w:r>
        <w:t xml:space="preserve"> meer van een inhoudelijk naar ook een </w:t>
      </w:r>
      <w:r w:rsidR="00D027C4">
        <w:t>organisatorisch</w:t>
      </w:r>
      <w:r>
        <w:t xml:space="preserve"> </w:t>
      </w:r>
      <w:r w:rsidR="00D027C4">
        <w:rPr>
          <w:i/>
          <w:u w:val="single"/>
        </w:rPr>
        <w:t>kind</w:t>
      </w:r>
      <w:r w:rsidR="00D027C4" w:rsidRPr="00E5771D">
        <w:rPr>
          <w:i/>
          <w:u w:val="single"/>
        </w:rPr>
        <w:t>centrum</w:t>
      </w:r>
      <w:r w:rsidRPr="00E5771D">
        <w:rPr>
          <w:i/>
        </w:rPr>
        <w:t>,</w:t>
      </w:r>
      <w:r w:rsidR="00D027C4">
        <w:t xml:space="preserve"> waarin </w:t>
      </w:r>
      <w:r>
        <w:t>kinderen v</w:t>
      </w:r>
      <w:r w:rsidR="00020138">
        <w:t>an 0 tot 13 jaar op basis van éé</w:t>
      </w:r>
      <w:r w:rsidR="00A80FD1">
        <w:t>n visie (pedagogisch tact en kindgericht werken)</w:t>
      </w:r>
      <w:r w:rsidR="00020138">
        <w:t xml:space="preserve"> een </w:t>
      </w:r>
      <w:r w:rsidR="00BF3AE0">
        <w:t>optimale</w:t>
      </w:r>
      <w:r w:rsidR="00020138">
        <w:t xml:space="preserve"> (leer)</w:t>
      </w:r>
      <w:r w:rsidR="00BF3AE0">
        <w:t>omgeving</w:t>
      </w:r>
      <w:r w:rsidR="00020138">
        <w:t xml:space="preserve"> </w:t>
      </w:r>
      <w:r w:rsidR="00BF3AE0">
        <w:t>geboden</w:t>
      </w:r>
      <w:r w:rsidR="00020138">
        <w:t xml:space="preserve"> krijgen.</w:t>
      </w:r>
    </w:p>
    <w:p w:rsidR="00020138" w:rsidRDefault="00020138" w:rsidP="00C33AAD">
      <w:pPr>
        <w:pStyle w:val="Geenafstand"/>
      </w:pPr>
    </w:p>
    <w:p w:rsidR="00020138" w:rsidRPr="00A80FD1" w:rsidRDefault="00BF3AE0" w:rsidP="00C33AAD">
      <w:pPr>
        <w:pStyle w:val="Geenafstand"/>
      </w:pPr>
      <w:r>
        <w:t>In het k</w:t>
      </w:r>
      <w:r w:rsidR="00020138">
        <w:t xml:space="preserve">ader </w:t>
      </w:r>
      <w:r>
        <w:t>v</w:t>
      </w:r>
      <w:r w:rsidR="00020138">
        <w:t>an eigenaarschap gaan we steeds meer werken in</w:t>
      </w:r>
      <w:r>
        <w:t xml:space="preserve"> </w:t>
      </w:r>
      <w:r w:rsidR="00020138">
        <w:t>werkgroep</w:t>
      </w:r>
      <w:r>
        <w:t>e</w:t>
      </w:r>
      <w:r w:rsidR="00020138">
        <w:t>n/</w:t>
      </w:r>
      <w:r>
        <w:t>leergemeenschappen</w:t>
      </w:r>
      <w:r w:rsidR="00020138">
        <w:t xml:space="preserve">, waarbij de </w:t>
      </w:r>
      <w:r>
        <w:t>teamleden</w:t>
      </w:r>
      <w:r w:rsidR="00020138">
        <w:t xml:space="preserve"> een duidelijke verantwoording krijgen die veel verder gaat dan alleen de “eigen”</w:t>
      </w:r>
      <w:r w:rsidR="00BE1A57">
        <w:t xml:space="preserve"> </w:t>
      </w:r>
      <w:r w:rsidR="00020138">
        <w:t xml:space="preserve">groep. Dat </w:t>
      </w:r>
      <w:r>
        <w:t>vraagt</w:t>
      </w:r>
      <w:r w:rsidR="00020138">
        <w:t xml:space="preserve">, naast </w:t>
      </w:r>
      <w:r>
        <w:t>vertrouwen</w:t>
      </w:r>
      <w:r w:rsidR="00020138">
        <w:t xml:space="preserve"> in de ander, een </w:t>
      </w:r>
      <w:r w:rsidRPr="00E5771D">
        <w:rPr>
          <w:i/>
          <w:u w:val="single"/>
        </w:rPr>
        <w:t>professionele</w:t>
      </w:r>
      <w:r w:rsidR="00020138" w:rsidRPr="00E5771D">
        <w:rPr>
          <w:i/>
          <w:u w:val="single"/>
        </w:rPr>
        <w:t xml:space="preserve"> instelling.</w:t>
      </w:r>
      <w:r w:rsidR="00A80FD1">
        <w:rPr>
          <w:i/>
          <w:u w:val="single"/>
        </w:rPr>
        <w:t xml:space="preserve"> </w:t>
      </w:r>
      <w:r w:rsidR="00A80FD1" w:rsidRPr="00A80FD1">
        <w:t xml:space="preserve">Om </w:t>
      </w:r>
      <w:r w:rsidR="00A80FD1">
        <w:t>t</w:t>
      </w:r>
      <w:r w:rsidR="00A80FD1" w:rsidRPr="00A80FD1">
        <w:t>e voorkomen dat deze laatste term tot een leeg containerbegrip vervaagt, zullen wij in het kom</w:t>
      </w:r>
      <w:r w:rsidR="00A80FD1">
        <w:t>e</w:t>
      </w:r>
      <w:r w:rsidR="00A80FD1" w:rsidRPr="00A80FD1">
        <w:t>nd schooljaar deze term vertalen in zichtbaar handelen.</w:t>
      </w:r>
    </w:p>
    <w:p w:rsidR="00020138" w:rsidRDefault="00020138" w:rsidP="00C33AAD">
      <w:pPr>
        <w:pStyle w:val="Geenafstand"/>
      </w:pPr>
    </w:p>
    <w:p w:rsidR="00020138" w:rsidRDefault="00020138" w:rsidP="00C33AAD">
      <w:pPr>
        <w:pStyle w:val="Geenafstand"/>
      </w:pPr>
      <w:r>
        <w:t>De voort</w:t>
      </w:r>
      <w:r w:rsidR="00BF3AE0">
        <w:t>g</w:t>
      </w:r>
      <w:r>
        <w:t>ang va</w:t>
      </w:r>
      <w:r w:rsidR="00BF3AE0">
        <w:t>n</w:t>
      </w:r>
      <w:r>
        <w:t xml:space="preserve"> deze </w:t>
      </w:r>
      <w:r w:rsidR="00BF3AE0">
        <w:t>ontwikkelingen</w:t>
      </w:r>
      <w:r>
        <w:t xml:space="preserve"> zal bij de</w:t>
      </w:r>
      <w:r w:rsidRPr="00E5771D">
        <w:t xml:space="preserve"> </w:t>
      </w:r>
      <w:r w:rsidR="00BF3AE0" w:rsidRPr="00E5771D">
        <w:t>speerpunten</w:t>
      </w:r>
      <w:r w:rsidR="00BE1A57">
        <w:t xml:space="preserve"> ook</w:t>
      </w:r>
      <w:r w:rsidR="00BF3AE0">
        <w:t xml:space="preserve"> h</w:t>
      </w:r>
      <w:r>
        <w:t xml:space="preserve">et </w:t>
      </w:r>
      <w:r w:rsidR="00BF3AE0">
        <w:t>komende</w:t>
      </w:r>
      <w:r>
        <w:t xml:space="preserve"> sch</w:t>
      </w:r>
      <w:r w:rsidR="00BF3AE0">
        <w:t>o</w:t>
      </w:r>
      <w:r>
        <w:t xml:space="preserve">oljaar duidelijk aan de orde komen: </w:t>
      </w:r>
      <w:r w:rsidR="00BE1A57">
        <w:t>op het moment waarop we dit plan van aanpak schrijven (mei 2019) is de precieze invalshoek voor het volgend jaar nog niet bekend: we bepalen op de studiedag samen met het centrum pedagogisch tact in juni welke vervolgstappen gewenst zijn om de ontwikkeling te borgen</w:t>
      </w:r>
    </w:p>
    <w:p w:rsidR="00020138" w:rsidRDefault="00020138" w:rsidP="00C33AAD">
      <w:pPr>
        <w:pStyle w:val="Geenafstand"/>
      </w:pPr>
    </w:p>
    <w:p w:rsidR="00020138" w:rsidRDefault="00020138" w:rsidP="00C33AAD">
      <w:pPr>
        <w:pStyle w:val="Geenafstand"/>
      </w:pPr>
      <w:r>
        <w:t xml:space="preserve">Voor </w:t>
      </w:r>
      <w:r w:rsidR="00BF3AE0">
        <w:t>m</w:t>
      </w:r>
      <w:r>
        <w:t xml:space="preserve">ij </w:t>
      </w:r>
      <w:r w:rsidR="00BF3AE0">
        <w:t>als</w:t>
      </w:r>
      <w:r>
        <w:t xml:space="preserve"> directeur van </w:t>
      </w:r>
      <w:r w:rsidR="00BF3AE0">
        <w:t>deze</w:t>
      </w:r>
      <w:r>
        <w:t xml:space="preserve"> </w:t>
      </w:r>
      <w:r w:rsidR="00BF3AE0">
        <w:t>prachtige</w:t>
      </w:r>
      <w:r>
        <w:t xml:space="preserve"> organisatie is het </w:t>
      </w:r>
      <w:r w:rsidR="00BF3AE0">
        <w:t>moeilijkst</w:t>
      </w:r>
      <w:r>
        <w:t xml:space="preserve"> om de tijd te </w:t>
      </w:r>
      <w:r w:rsidR="00BF3AE0">
        <w:t xml:space="preserve">durven </w:t>
      </w:r>
      <w:r>
        <w:t xml:space="preserve">nemen en </w:t>
      </w:r>
      <w:r w:rsidR="00BF3AE0">
        <w:t xml:space="preserve">niet te </w:t>
      </w:r>
      <w:r>
        <w:t>snel te</w:t>
      </w:r>
      <w:r w:rsidR="00BF3AE0">
        <w:t xml:space="preserve"> willen</w:t>
      </w:r>
      <w:r>
        <w:t xml:space="preserve"> ontwikkelen. Er staan zoveel </w:t>
      </w:r>
      <w:r w:rsidR="00BF3AE0">
        <w:t>mooie</w:t>
      </w:r>
      <w:r>
        <w:t xml:space="preserve"> dingen op de rol dat er een enorme </w:t>
      </w:r>
      <w:r w:rsidR="00BF3AE0">
        <w:t>valkuil</w:t>
      </w:r>
      <w:r>
        <w:t xml:space="preserve"> op de loer ligt: teveel doen in</w:t>
      </w:r>
      <w:r w:rsidR="00A80FD1">
        <w:t xml:space="preserve"> </w:t>
      </w:r>
      <w:r>
        <w:t>een te korte</w:t>
      </w:r>
      <w:r w:rsidR="00BF3AE0">
        <w:t xml:space="preserve"> </w:t>
      </w:r>
      <w:r>
        <w:t>tijd.</w:t>
      </w:r>
    </w:p>
    <w:p w:rsidR="00A80FD1" w:rsidRDefault="00020138" w:rsidP="00E71445">
      <w:pPr>
        <w:pStyle w:val="Geenafstand"/>
      </w:pPr>
      <w:r>
        <w:t xml:space="preserve">Daarom blijven we </w:t>
      </w:r>
      <w:r w:rsidR="00BF3AE0">
        <w:t>elkaar</w:t>
      </w:r>
      <w:r>
        <w:t xml:space="preserve"> scherp ho</w:t>
      </w:r>
      <w:r w:rsidR="00BF3AE0">
        <w:t>u</w:t>
      </w:r>
      <w:r>
        <w:t>den op</w:t>
      </w:r>
      <w:r w:rsidR="00BF3AE0">
        <w:t xml:space="preserve"> </w:t>
      </w:r>
      <w:r>
        <w:t xml:space="preserve">de </w:t>
      </w:r>
      <w:r w:rsidR="00BF3AE0">
        <w:t>kwaliteit, waar we met zijn allen</w:t>
      </w:r>
      <w:r w:rsidR="00A80FD1">
        <w:t xml:space="preserve"> </w:t>
      </w:r>
      <w:r w:rsidR="00BF3AE0">
        <w:t>(team, ouders, MR, OR</w:t>
      </w:r>
      <w:r>
        <w:t xml:space="preserve">) </w:t>
      </w:r>
      <w:r w:rsidR="00A80FD1">
        <w:t>voor staan</w:t>
      </w:r>
      <w:r w:rsidR="004F72DE">
        <w:t>, i</w:t>
      </w:r>
      <w:r>
        <w:t xml:space="preserve">n het belang van de aan </w:t>
      </w:r>
      <w:r w:rsidR="00BF3AE0">
        <w:t>onze</w:t>
      </w:r>
      <w:r>
        <w:t xml:space="preserve"> zorg toever</w:t>
      </w:r>
      <w:r w:rsidR="00BF3AE0">
        <w:t>tr</w:t>
      </w:r>
      <w:r>
        <w:t>ouwde kinderen.</w:t>
      </w:r>
      <w:r w:rsidR="00BE1A57">
        <w:t xml:space="preserve"> Daarin speelt het optellen van het document organisatie een cruciale rol.</w:t>
      </w:r>
    </w:p>
    <w:p w:rsidR="004B76C8" w:rsidRDefault="004B76C8" w:rsidP="008042F1">
      <w:pPr>
        <w:pStyle w:val="Geenafstand"/>
      </w:pPr>
    </w:p>
    <w:p w:rsidR="00C01FC2" w:rsidRDefault="00C01FC2" w:rsidP="00E71445">
      <w:pPr>
        <w:pStyle w:val="Geenafstand"/>
      </w:pPr>
    </w:p>
    <w:p w:rsidR="00C01FC2" w:rsidRDefault="00C01FC2" w:rsidP="00E71445">
      <w:pPr>
        <w:pStyle w:val="Geenafstand"/>
      </w:pPr>
    </w:p>
    <w:p w:rsidR="00C01FC2" w:rsidRDefault="00C01FC2" w:rsidP="00E71445">
      <w:pPr>
        <w:pStyle w:val="Geenafstand"/>
      </w:pPr>
    </w:p>
    <w:p w:rsidR="00C01FC2" w:rsidRDefault="00C01FC2" w:rsidP="00C01FC2">
      <w:pPr>
        <w:pStyle w:val="Geenafstand"/>
        <w:jc w:val="center"/>
      </w:pPr>
      <w:r>
        <w:rPr>
          <w:noProof/>
          <w:lang w:eastAsia="nl-NL"/>
        </w:rPr>
        <w:drawing>
          <wp:inline distT="0" distB="0" distL="0" distR="0">
            <wp:extent cx="2385391" cy="1587894"/>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eting-3321175_960_7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6064" cy="1594999"/>
                    </a:xfrm>
                    <a:prstGeom prst="rect">
                      <a:avLst/>
                    </a:prstGeom>
                  </pic:spPr>
                </pic:pic>
              </a:graphicData>
            </a:graphic>
          </wp:inline>
        </w:drawing>
      </w:r>
    </w:p>
    <w:p w:rsidR="00C01FC2" w:rsidRDefault="00C01FC2" w:rsidP="00E71445">
      <w:pPr>
        <w:pStyle w:val="Geenafstand"/>
      </w:pPr>
    </w:p>
    <w:p w:rsidR="00AB111C" w:rsidRPr="00E71445" w:rsidRDefault="00AB111C" w:rsidP="00E71445">
      <w:pPr>
        <w:pStyle w:val="Geenafstand"/>
      </w:pPr>
      <w:r w:rsidRPr="00141F2B">
        <w:rPr>
          <w:b/>
          <w:u w:val="single"/>
        </w:rPr>
        <w:lastRenderedPageBreak/>
        <w:t xml:space="preserve">Algemeen beeld van de stand van zaken op de Snip aan </w:t>
      </w:r>
      <w:r w:rsidR="00BE1A57">
        <w:rPr>
          <w:b/>
          <w:u w:val="single"/>
        </w:rPr>
        <w:t>het eind van het schooljaar 2018-2019</w:t>
      </w:r>
      <w:r>
        <w:rPr>
          <w:b/>
          <w:u w:val="single"/>
        </w:rPr>
        <w:t>: de tevredenheid</w:t>
      </w:r>
    </w:p>
    <w:p w:rsidR="00A11E2F" w:rsidRDefault="00A11E2F" w:rsidP="00A11E2F">
      <w:pPr>
        <w:pStyle w:val="Kop3"/>
        <w:spacing w:before="0" w:line="240" w:lineRule="atLeast"/>
        <w:ind w:left="737" w:hanging="737"/>
        <w:rPr>
          <w:b w:val="0"/>
          <w:bCs w:val="0"/>
          <w:color w:val="000000"/>
          <w:sz w:val="14"/>
          <w:szCs w:val="14"/>
        </w:rPr>
      </w:pPr>
      <w:r>
        <w:rPr>
          <w:b w:val="0"/>
          <w:bCs w:val="0"/>
          <w:color w:val="000000"/>
          <w:sz w:val="14"/>
          <w:szCs w:val="14"/>
        </w:rPr>
        <w:t> </w:t>
      </w:r>
    </w:p>
    <w:p w:rsidR="00A11E2F" w:rsidRDefault="00A11E2F" w:rsidP="00A11E2F"/>
    <w:p w:rsidR="00A11E2F" w:rsidRPr="00A11E2F" w:rsidRDefault="00A11E2F" w:rsidP="00A11E2F">
      <w:r>
        <w:t>Vanuit het door KMPO afgenomen tevredenheido</w:t>
      </w:r>
      <w:r w:rsidR="00A80FD1">
        <w:t>nderzoek</w:t>
      </w:r>
      <w:r w:rsidR="00BE1A57">
        <w:t xml:space="preserve"> (2018)</w:t>
      </w:r>
      <w:r w:rsidR="00A80FD1">
        <w:t xml:space="preserve"> zijn de volgende rappor</w:t>
      </w:r>
      <w:r>
        <w:t>tcijfers gegenereerd:</w:t>
      </w:r>
    </w:p>
    <w:p w:rsidR="00A11E2F" w:rsidRDefault="00A11E2F" w:rsidP="00A11E2F">
      <w:pPr>
        <w:spacing w:line="280" w:lineRule="atLeast"/>
        <w:rPr>
          <w:rFonts w:ascii="Trebuchet MS" w:hAnsi="Trebuchet MS"/>
          <w:color w:val="000000"/>
          <w:sz w:val="20"/>
          <w:szCs w:val="20"/>
        </w:rPr>
      </w:pPr>
      <w:r>
        <w:rPr>
          <w:rFonts w:ascii="Trebuchet MS" w:hAnsi="Trebuchet MS"/>
          <w:color w:val="000000"/>
          <w:sz w:val="20"/>
          <w:szCs w:val="20"/>
        </w:rPr>
        <w:t> </w:t>
      </w:r>
    </w:p>
    <w:tbl>
      <w:tblPr>
        <w:tblW w:w="8446" w:type="dxa"/>
        <w:tblInd w:w="734" w:type="dxa"/>
        <w:tblCellMar>
          <w:left w:w="0" w:type="dxa"/>
          <w:right w:w="0" w:type="dxa"/>
        </w:tblCellMar>
        <w:tblLook w:val="04A0" w:firstRow="1" w:lastRow="0" w:firstColumn="1" w:lastColumn="0" w:noHBand="0" w:noVBand="1"/>
      </w:tblPr>
      <w:tblGrid>
        <w:gridCol w:w="3910"/>
        <w:gridCol w:w="1512"/>
        <w:gridCol w:w="1512"/>
        <w:gridCol w:w="1512"/>
      </w:tblGrid>
      <w:tr w:rsidR="00A11E2F" w:rsidTr="00A11E2F">
        <w:trPr>
          <w:trHeight w:val="330"/>
        </w:trPr>
        <w:tc>
          <w:tcPr>
            <w:tcW w:w="3910" w:type="dxa"/>
            <w:tcBorders>
              <w:top w:val="single" w:sz="12" w:space="0" w:color="3C668C"/>
              <w:left w:val="single" w:sz="12" w:space="0" w:color="3C668C"/>
              <w:bottom w:val="single" w:sz="12" w:space="0" w:color="3C668C"/>
              <w:right w:val="single" w:sz="8" w:space="0" w:color="3C668C"/>
            </w:tcBorders>
            <w:noWrap/>
            <w:tcMar>
              <w:top w:w="0" w:type="dxa"/>
              <w:left w:w="108" w:type="dxa"/>
              <w:bottom w:w="0" w:type="dxa"/>
              <w:right w:w="108" w:type="dxa"/>
            </w:tcMar>
            <w:vAlign w:val="center"/>
            <w:hideMark/>
          </w:tcPr>
          <w:p w:rsidR="00A11E2F" w:rsidRDefault="00A11E2F">
            <w:pPr>
              <w:rPr>
                <w:rFonts w:ascii="Trebuchet MS" w:hAnsi="Trebuchet MS"/>
                <w:sz w:val="20"/>
                <w:szCs w:val="20"/>
              </w:rPr>
            </w:pPr>
            <w:proofErr w:type="spellStart"/>
            <w:r>
              <w:rPr>
                <w:rFonts w:ascii="Trebuchet MS" w:hAnsi="Trebuchet MS"/>
                <w:b/>
                <w:bCs/>
                <w:sz w:val="20"/>
                <w:szCs w:val="20"/>
                <w:lang w:val="en-US"/>
              </w:rPr>
              <w:t>Doelgroep</w:t>
            </w:r>
            <w:proofErr w:type="spellEnd"/>
          </w:p>
        </w:tc>
        <w:tc>
          <w:tcPr>
            <w:tcW w:w="1512" w:type="dxa"/>
            <w:tcBorders>
              <w:top w:val="single" w:sz="12" w:space="0" w:color="3C668C"/>
              <w:left w:val="nil"/>
              <w:bottom w:val="single" w:sz="12" w:space="0" w:color="3C668C"/>
              <w:right w:val="single" w:sz="8"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b/>
                <w:bCs/>
                <w:sz w:val="20"/>
                <w:szCs w:val="20"/>
              </w:rPr>
              <w:t>Intern gemiddeld rapportcijfer</w:t>
            </w:r>
          </w:p>
        </w:tc>
        <w:tc>
          <w:tcPr>
            <w:tcW w:w="1512" w:type="dxa"/>
            <w:tcBorders>
              <w:top w:val="single" w:sz="12" w:space="0" w:color="3C668C"/>
              <w:left w:val="nil"/>
              <w:bottom w:val="single" w:sz="12" w:space="0" w:color="3C668C"/>
              <w:right w:val="single" w:sz="8"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b/>
                <w:bCs/>
                <w:sz w:val="20"/>
                <w:szCs w:val="20"/>
              </w:rPr>
              <w:t>Extern gemiddeld rapportcijfer</w:t>
            </w:r>
          </w:p>
        </w:tc>
        <w:tc>
          <w:tcPr>
            <w:tcW w:w="1512" w:type="dxa"/>
            <w:tcBorders>
              <w:top w:val="single" w:sz="12" w:space="0" w:color="3C668C"/>
              <w:left w:val="nil"/>
              <w:bottom w:val="single" w:sz="12" w:space="0" w:color="3C668C"/>
              <w:right w:val="single" w:sz="12"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b/>
                <w:bCs/>
                <w:sz w:val="20"/>
                <w:szCs w:val="20"/>
              </w:rPr>
              <w:t>Verschil</w:t>
            </w:r>
          </w:p>
        </w:tc>
      </w:tr>
      <w:tr w:rsidR="00A11E2F" w:rsidTr="00A11E2F">
        <w:trPr>
          <w:trHeight w:val="330"/>
        </w:trPr>
        <w:tc>
          <w:tcPr>
            <w:tcW w:w="3910" w:type="dxa"/>
            <w:tcBorders>
              <w:top w:val="nil"/>
              <w:left w:val="single" w:sz="12" w:space="0" w:color="3C668C"/>
              <w:bottom w:val="single" w:sz="8" w:space="0" w:color="3C668C"/>
              <w:right w:val="single" w:sz="8" w:space="0" w:color="3C668C"/>
            </w:tcBorders>
            <w:noWrap/>
            <w:tcMar>
              <w:top w:w="0" w:type="dxa"/>
              <w:left w:w="108" w:type="dxa"/>
              <w:bottom w:w="0" w:type="dxa"/>
              <w:right w:w="108" w:type="dxa"/>
            </w:tcMar>
            <w:vAlign w:val="center"/>
            <w:hideMark/>
          </w:tcPr>
          <w:p w:rsidR="00A11E2F" w:rsidRDefault="00A11E2F">
            <w:pPr>
              <w:rPr>
                <w:rFonts w:ascii="Trebuchet MS" w:hAnsi="Trebuchet MS"/>
                <w:sz w:val="20"/>
                <w:szCs w:val="20"/>
              </w:rPr>
            </w:pPr>
            <w:r>
              <w:rPr>
                <w:rFonts w:ascii="Trebuchet MS" w:hAnsi="Trebuchet MS"/>
                <w:sz w:val="20"/>
                <w:szCs w:val="20"/>
                <w:lang w:val="en-US"/>
              </w:rPr>
              <w:t>Management 2018</w:t>
            </w:r>
          </w:p>
        </w:tc>
        <w:tc>
          <w:tcPr>
            <w:tcW w:w="1510" w:type="dxa"/>
            <w:tcBorders>
              <w:top w:val="nil"/>
              <w:left w:val="nil"/>
              <w:bottom w:val="single" w:sz="8" w:space="0" w:color="3C668C"/>
              <w:right w:val="single" w:sz="8"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sz w:val="20"/>
                <w:szCs w:val="20"/>
              </w:rPr>
              <w:t>8,0</w:t>
            </w:r>
          </w:p>
        </w:tc>
        <w:tc>
          <w:tcPr>
            <w:tcW w:w="1510" w:type="dxa"/>
            <w:tcBorders>
              <w:top w:val="nil"/>
              <w:left w:val="nil"/>
              <w:bottom w:val="single" w:sz="8" w:space="0" w:color="3C668C"/>
              <w:right w:val="single" w:sz="8"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sz w:val="20"/>
                <w:szCs w:val="20"/>
              </w:rPr>
              <w:t>7,7</w:t>
            </w:r>
          </w:p>
        </w:tc>
        <w:tc>
          <w:tcPr>
            <w:tcW w:w="1510" w:type="dxa"/>
            <w:tcBorders>
              <w:top w:val="nil"/>
              <w:left w:val="nil"/>
              <w:bottom w:val="single" w:sz="8" w:space="0" w:color="3C668C"/>
              <w:right w:val="single" w:sz="12"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color w:val="00FF00"/>
                <w:sz w:val="20"/>
                <w:szCs w:val="20"/>
              </w:rPr>
              <w:t>0,3</w:t>
            </w:r>
          </w:p>
        </w:tc>
      </w:tr>
      <w:tr w:rsidR="00A11E2F" w:rsidTr="00A11E2F">
        <w:trPr>
          <w:trHeight w:val="330"/>
        </w:trPr>
        <w:tc>
          <w:tcPr>
            <w:tcW w:w="3910" w:type="dxa"/>
            <w:tcBorders>
              <w:top w:val="nil"/>
              <w:left w:val="single" w:sz="12" w:space="0" w:color="3C668C"/>
              <w:bottom w:val="single" w:sz="8" w:space="0" w:color="3C668C"/>
              <w:right w:val="single" w:sz="8" w:space="0" w:color="3C668C"/>
            </w:tcBorders>
            <w:noWrap/>
            <w:tcMar>
              <w:top w:w="0" w:type="dxa"/>
              <w:left w:w="108" w:type="dxa"/>
              <w:bottom w:w="0" w:type="dxa"/>
              <w:right w:w="108" w:type="dxa"/>
            </w:tcMar>
            <w:vAlign w:val="center"/>
            <w:hideMark/>
          </w:tcPr>
          <w:p w:rsidR="00A11E2F" w:rsidRDefault="00A11E2F">
            <w:pPr>
              <w:rPr>
                <w:rFonts w:ascii="Trebuchet MS" w:hAnsi="Trebuchet MS"/>
                <w:sz w:val="20"/>
                <w:szCs w:val="20"/>
              </w:rPr>
            </w:pPr>
            <w:proofErr w:type="spellStart"/>
            <w:r>
              <w:rPr>
                <w:rFonts w:ascii="Trebuchet MS" w:hAnsi="Trebuchet MS"/>
                <w:sz w:val="20"/>
                <w:szCs w:val="20"/>
                <w:lang w:val="en-US"/>
              </w:rPr>
              <w:t>Medewerkers</w:t>
            </w:r>
            <w:proofErr w:type="spellEnd"/>
            <w:r>
              <w:rPr>
                <w:rFonts w:ascii="Trebuchet MS" w:hAnsi="Trebuchet MS"/>
                <w:sz w:val="20"/>
                <w:szCs w:val="20"/>
                <w:lang w:val="en-US"/>
              </w:rPr>
              <w:t xml:space="preserve"> 2018</w:t>
            </w:r>
          </w:p>
        </w:tc>
        <w:tc>
          <w:tcPr>
            <w:tcW w:w="1510" w:type="dxa"/>
            <w:tcBorders>
              <w:top w:val="nil"/>
              <w:left w:val="nil"/>
              <w:bottom w:val="single" w:sz="8" w:space="0" w:color="3C668C"/>
              <w:right w:val="single" w:sz="8"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sz w:val="20"/>
                <w:szCs w:val="20"/>
              </w:rPr>
              <w:t>8,2</w:t>
            </w:r>
          </w:p>
        </w:tc>
        <w:tc>
          <w:tcPr>
            <w:tcW w:w="1510" w:type="dxa"/>
            <w:tcBorders>
              <w:top w:val="nil"/>
              <w:left w:val="nil"/>
              <w:bottom w:val="single" w:sz="8" w:space="0" w:color="3C668C"/>
              <w:right w:val="single" w:sz="8"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sz w:val="20"/>
                <w:szCs w:val="20"/>
              </w:rPr>
              <w:t>7,7</w:t>
            </w:r>
          </w:p>
        </w:tc>
        <w:tc>
          <w:tcPr>
            <w:tcW w:w="1510" w:type="dxa"/>
            <w:tcBorders>
              <w:top w:val="nil"/>
              <w:left w:val="nil"/>
              <w:bottom w:val="single" w:sz="8" w:space="0" w:color="3C668C"/>
              <w:right w:val="single" w:sz="12"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color w:val="00FF00"/>
                <w:sz w:val="20"/>
                <w:szCs w:val="20"/>
              </w:rPr>
              <w:t>0,5</w:t>
            </w:r>
          </w:p>
        </w:tc>
      </w:tr>
      <w:tr w:rsidR="00A11E2F" w:rsidTr="00A11E2F">
        <w:trPr>
          <w:trHeight w:val="330"/>
        </w:trPr>
        <w:tc>
          <w:tcPr>
            <w:tcW w:w="3910" w:type="dxa"/>
            <w:tcBorders>
              <w:top w:val="nil"/>
              <w:left w:val="single" w:sz="12" w:space="0" w:color="3C668C"/>
              <w:bottom w:val="single" w:sz="8" w:space="0" w:color="3C668C"/>
              <w:right w:val="single" w:sz="8" w:space="0" w:color="3C668C"/>
            </w:tcBorders>
            <w:noWrap/>
            <w:tcMar>
              <w:top w:w="0" w:type="dxa"/>
              <w:left w:w="108" w:type="dxa"/>
              <w:bottom w:w="0" w:type="dxa"/>
              <w:right w:w="108" w:type="dxa"/>
            </w:tcMar>
            <w:vAlign w:val="center"/>
            <w:hideMark/>
          </w:tcPr>
          <w:p w:rsidR="00A11E2F" w:rsidRDefault="00A11E2F">
            <w:pPr>
              <w:rPr>
                <w:rFonts w:ascii="Trebuchet MS" w:hAnsi="Trebuchet MS"/>
                <w:sz w:val="20"/>
                <w:szCs w:val="20"/>
              </w:rPr>
            </w:pPr>
            <w:proofErr w:type="spellStart"/>
            <w:r>
              <w:rPr>
                <w:rFonts w:ascii="Trebuchet MS" w:hAnsi="Trebuchet MS"/>
                <w:sz w:val="20"/>
                <w:szCs w:val="20"/>
                <w:lang w:val="en-US"/>
              </w:rPr>
              <w:t>Ouders</w:t>
            </w:r>
            <w:proofErr w:type="spellEnd"/>
            <w:r>
              <w:rPr>
                <w:rFonts w:ascii="Trebuchet MS" w:hAnsi="Trebuchet MS"/>
                <w:sz w:val="20"/>
                <w:szCs w:val="20"/>
                <w:lang w:val="en-US"/>
              </w:rPr>
              <w:t xml:space="preserve"> 2018</w:t>
            </w:r>
          </w:p>
        </w:tc>
        <w:tc>
          <w:tcPr>
            <w:tcW w:w="1510" w:type="dxa"/>
            <w:tcBorders>
              <w:top w:val="nil"/>
              <w:left w:val="nil"/>
              <w:bottom w:val="single" w:sz="8" w:space="0" w:color="3C668C"/>
              <w:right w:val="single" w:sz="8"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sz w:val="20"/>
                <w:szCs w:val="20"/>
              </w:rPr>
              <w:t>7,9</w:t>
            </w:r>
          </w:p>
        </w:tc>
        <w:tc>
          <w:tcPr>
            <w:tcW w:w="1510" w:type="dxa"/>
            <w:tcBorders>
              <w:top w:val="nil"/>
              <w:left w:val="nil"/>
              <w:bottom w:val="single" w:sz="8" w:space="0" w:color="3C668C"/>
              <w:right w:val="single" w:sz="8"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sz w:val="20"/>
                <w:szCs w:val="20"/>
              </w:rPr>
              <w:t>7,6</w:t>
            </w:r>
          </w:p>
        </w:tc>
        <w:tc>
          <w:tcPr>
            <w:tcW w:w="1510" w:type="dxa"/>
            <w:tcBorders>
              <w:top w:val="nil"/>
              <w:left w:val="nil"/>
              <w:bottom w:val="single" w:sz="8" w:space="0" w:color="3C668C"/>
              <w:right w:val="single" w:sz="12"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color w:val="00FF00"/>
                <w:sz w:val="20"/>
                <w:szCs w:val="20"/>
              </w:rPr>
              <w:t>0,3</w:t>
            </w:r>
          </w:p>
        </w:tc>
      </w:tr>
      <w:tr w:rsidR="00A11E2F" w:rsidTr="00A11E2F">
        <w:trPr>
          <w:trHeight w:val="330"/>
        </w:trPr>
        <w:tc>
          <w:tcPr>
            <w:tcW w:w="3910" w:type="dxa"/>
            <w:tcBorders>
              <w:top w:val="nil"/>
              <w:left w:val="single" w:sz="12" w:space="0" w:color="3C668C"/>
              <w:bottom w:val="single" w:sz="12" w:space="0" w:color="3C668C"/>
              <w:right w:val="single" w:sz="8" w:space="0" w:color="3C668C"/>
            </w:tcBorders>
            <w:noWrap/>
            <w:tcMar>
              <w:top w:w="0" w:type="dxa"/>
              <w:left w:w="108" w:type="dxa"/>
              <w:bottom w:w="0" w:type="dxa"/>
              <w:right w:w="108" w:type="dxa"/>
            </w:tcMar>
            <w:vAlign w:val="center"/>
            <w:hideMark/>
          </w:tcPr>
          <w:p w:rsidR="00A11E2F" w:rsidRDefault="00A11E2F">
            <w:pPr>
              <w:rPr>
                <w:rFonts w:ascii="Trebuchet MS" w:hAnsi="Trebuchet MS"/>
                <w:sz w:val="20"/>
                <w:szCs w:val="20"/>
              </w:rPr>
            </w:pPr>
            <w:proofErr w:type="spellStart"/>
            <w:r>
              <w:rPr>
                <w:rFonts w:ascii="Trebuchet MS" w:hAnsi="Trebuchet MS"/>
                <w:sz w:val="20"/>
                <w:szCs w:val="20"/>
                <w:lang w:val="en-US"/>
              </w:rPr>
              <w:t>Leerlingen</w:t>
            </w:r>
            <w:proofErr w:type="spellEnd"/>
            <w:r>
              <w:rPr>
                <w:rFonts w:ascii="Trebuchet MS" w:hAnsi="Trebuchet MS"/>
                <w:sz w:val="20"/>
                <w:szCs w:val="20"/>
                <w:lang w:val="en-US"/>
              </w:rPr>
              <w:t xml:space="preserve"> 2018</w:t>
            </w:r>
          </w:p>
        </w:tc>
        <w:tc>
          <w:tcPr>
            <w:tcW w:w="1510" w:type="dxa"/>
            <w:tcBorders>
              <w:top w:val="nil"/>
              <w:left w:val="nil"/>
              <w:bottom w:val="single" w:sz="12" w:space="0" w:color="3C668C"/>
              <w:right w:val="single" w:sz="8"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sz w:val="20"/>
                <w:szCs w:val="20"/>
              </w:rPr>
              <w:t>8,3</w:t>
            </w:r>
          </w:p>
        </w:tc>
        <w:tc>
          <w:tcPr>
            <w:tcW w:w="1510" w:type="dxa"/>
            <w:tcBorders>
              <w:top w:val="nil"/>
              <w:left w:val="nil"/>
              <w:bottom w:val="single" w:sz="12" w:space="0" w:color="3C668C"/>
              <w:right w:val="single" w:sz="8"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sz w:val="20"/>
                <w:szCs w:val="20"/>
              </w:rPr>
              <w:t>8,1</w:t>
            </w:r>
          </w:p>
        </w:tc>
        <w:tc>
          <w:tcPr>
            <w:tcW w:w="1510" w:type="dxa"/>
            <w:tcBorders>
              <w:top w:val="nil"/>
              <w:left w:val="nil"/>
              <w:bottom w:val="single" w:sz="12" w:space="0" w:color="3C668C"/>
              <w:right w:val="single" w:sz="12" w:space="0" w:color="3C668C"/>
            </w:tcBorders>
            <w:noWrap/>
            <w:tcMar>
              <w:top w:w="0" w:type="dxa"/>
              <w:left w:w="108" w:type="dxa"/>
              <w:bottom w:w="0" w:type="dxa"/>
              <w:right w:w="108" w:type="dxa"/>
            </w:tcMar>
            <w:vAlign w:val="center"/>
            <w:hideMark/>
          </w:tcPr>
          <w:p w:rsidR="00A11E2F" w:rsidRDefault="00A11E2F">
            <w:pPr>
              <w:jc w:val="center"/>
              <w:rPr>
                <w:rFonts w:ascii="Trebuchet MS" w:hAnsi="Trebuchet MS"/>
                <w:sz w:val="20"/>
                <w:szCs w:val="20"/>
              </w:rPr>
            </w:pPr>
            <w:r>
              <w:rPr>
                <w:rFonts w:ascii="Trebuchet MS" w:hAnsi="Trebuchet MS"/>
                <w:sz w:val="20"/>
                <w:szCs w:val="20"/>
              </w:rPr>
              <w:t>0,2</w:t>
            </w:r>
          </w:p>
        </w:tc>
      </w:tr>
    </w:tbl>
    <w:p w:rsidR="00AB111C" w:rsidRDefault="00AB111C" w:rsidP="00AB111C">
      <w:pPr>
        <w:jc w:val="both"/>
        <w:rPr>
          <w:b/>
          <w:u w:val="single"/>
        </w:rPr>
      </w:pPr>
    </w:p>
    <w:p w:rsidR="00AB111C" w:rsidRDefault="00ED45EA" w:rsidP="00ED45EA">
      <w:pPr>
        <w:pStyle w:val="Geenafstand"/>
      </w:pPr>
      <w:r>
        <w:t>He</w:t>
      </w:r>
      <w:r w:rsidR="00A11E2F">
        <w:t xml:space="preserve">t algemene beeld is dus dat de tevredenheid groot is. Vooral de beoordeling van de kinderen doet ons deugd. Dat is in onze </w:t>
      </w:r>
      <w:r w:rsidR="00A80FD1">
        <w:t xml:space="preserve">ogen </w:t>
      </w:r>
      <w:r w:rsidR="00A11E2F">
        <w:t>toch het belangrijkst.</w:t>
      </w:r>
    </w:p>
    <w:p w:rsidR="008042F1" w:rsidRDefault="008042F1" w:rsidP="00ED45EA">
      <w:pPr>
        <w:pStyle w:val="Geenafstand"/>
      </w:pPr>
    </w:p>
    <w:p w:rsidR="008042F1" w:rsidRDefault="008042F1" w:rsidP="008042F1">
      <w:pPr>
        <w:pStyle w:val="Geenafstand"/>
        <w:jc w:val="center"/>
      </w:pPr>
      <w:r>
        <w:rPr>
          <w:noProof/>
          <w:lang w:eastAsia="nl-NL"/>
        </w:rPr>
        <w:drawing>
          <wp:inline distT="0" distB="0" distL="0" distR="0">
            <wp:extent cx="2056053" cy="2655736"/>
            <wp:effectExtent l="0" t="0" r="190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blicdomainq-0001337zsjkmj[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8069" cy="2671257"/>
                    </a:xfrm>
                    <a:prstGeom prst="rect">
                      <a:avLst/>
                    </a:prstGeom>
                  </pic:spPr>
                </pic:pic>
              </a:graphicData>
            </a:graphic>
          </wp:inline>
        </w:drawing>
      </w:r>
    </w:p>
    <w:p w:rsidR="00ED45EA" w:rsidRDefault="00ED45EA" w:rsidP="00ED45EA">
      <w:pPr>
        <w:pStyle w:val="Geenafstand"/>
      </w:pPr>
    </w:p>
    <w:p w:rsidR="00A11E2F" w:rsidRDefault="00A11E2F" w:rsidP="00ED45EA">
      <w:pPr>
        <w:pStyle w:val="Geenafstand"/>
      </w:pPr>
      <w:r>
        <w:t>De school heeft een groot aantal ontwikkelingspunten opgesteld, in relatie tot de speerpunten van de stichting Surplus. Ontwikkelingen die zich de komende jaren verder zullen verdiepen en waarbij borging een belangrijk element zal zijn.</w:t>
      </w:r>
    </w:p>
    <w:p w:rsidR="00A11E2F" w:rsidRDefault="00A11E2F" w:rsidP="00ED45EA">
      <w:pPr>
        <w:pStyle w:val="Geenafstand"/>
      </w:pPr>
      <w:r>
        <w:t>De Snip wil graag een lerende organisatie zijn, die het goede weet te b</w:t>
      </w:r>
      <w:r w:rsidR="00A80FD1">
        <w:t>ehouden en verder wil bouwen aa</w:t>
      </w:r>
      <w:r>
        <w:t>n het belang van de aan onze zorg toevertrouwde kinderen.</w:t>
      </w:r>
    </w:p>
    <w:p w:rsidR="00A11E2F" w:rsidRDefault="00A11E2F" w:rsidP="00ED45EA">
      <w:pPr>
        <w:pStyle w:val="Geenafstand"/>
      </w:pPr>
      <w:r>
        <w:t xml:space="preserve">Een analyse van de </w:t>
      </w:r>
      <w:r w:rsidR="006E0444">
        <w:t>resultaten</w:t>
      </w:r>
      <w:r>
        <w:t xml:space="preserve"> en opmerkingen vanuit het </w:t>
      </w:r>
      <w:r w:rsidR="006E0444">
        <w:t>tevredenheidonderzoek leert ons dat veel punten in de speerpunten zijn ondervangen.</w:t>
      </w:r>
    </w:p>
    <w:p w:rsidR="006E0444" w:rsidRDefault="006E0444" w:rsidP="00ED45EA">
      <w:pPr>
        <w:pStyle w:val="Geenafstand"/>
      </w:pPr>
      <w:r>
        <w:t>Daarnaast zijn er een drietal punten die vragen om nadere acties:</w:t>
      </w:r>
    </w:p>
    <w:p w:rsidR="006E0444" w:rsidRDefault="006E0444" w:rsidP="00ED45EA">
      <w:pPr>
        <w:pStyle w:val="Geenafstand"/>
      </w:pPr>
    </w:p>
    <w:p w:rsidR="006E0444" w:rsidRDefault="00A80FD1" w:rsidP="00ED45EA">
      <w:pPr>
        <w:pStyle w:val="Geenafstand"/>
        <w:pBdr>
          <w:top w:val="single" w:sz="4" w:space="1" w:color="auto"/>
          <w:left w:val="single" w:sz="4" w:space="4" w:color="auto"/>
          <w:bottom w:val="single" w:sz="4" w:space="1" w:color="auto"/>
          <w:right w:val="single" w:sz="4" w:space="4" w:color="auto"/>
        </w:pBdr>
      </w:pPr>
      <w:r>
        <w:lastRenderedPageBreak/>
        <w:t>1.</w:t>
      </w:r>
      <w:r w:rsidR="006E0444">
        <w:t>De school zal digitale communicatie als uitgangspunt houden. In het komende jaar zullen we kritisch bekijken of een aantal onderdelen die nu nog op papier gaan, beter digitaal kunnen worden geregeld. Voorbeelden zijn het handbaltoernooi, de schoolreizen, de scholierenveldloop en nog wat meer zaken.</w:t>
      </w:r>
    </w:p>
    <w:p w:rsidR="006E0444" w:rsidRDefault="006E0444" w:rsidP="00ED45EA">
      <w:pPr>
        <w:pStyle w:val="Geenafstand"/>
        <w:pBdr>
          <w:top w:val="single" w:sz="4" w:space="1" w:color="auto"/>
          <w:left w:val="single" w:sz="4" w:space="4" w:color="auto"/>
          <w:bottom w:val="single" w:sz="4" w:space="1" w:color="auto"/>
          <w:right w:val="single" w:sz="4" w:space="4" w:color="auto"/>
        </w:pBdr>
      </w:pPr>
      <w:r>
        <w:t>In het komend schooljaar zullen we steeds kritisch kijken of het nodig is zaken op papier aan te leveren.</w:t>
      </w:r>
    </w:p>
    <w:p w:rsidR="006E0444" w:rsidRDefault="006E0444" w:rsidP="00ED45EA">
      <w:pPr>
        <w:pStyle w:val="Geenafstand"/>
      </w:pPr>
    </w:p>
    <w:p w:rsidR="006E0444" w:rsidRDefault="00A80FD1" w:rsidP="00ED45EA">
      <w:pPr>
        <w:pStyle w:val="Geenafstand"/>
        <w:pBdr>
          <w:top w:val="single" w:sz="4" w:space="1" w:color="auto"/>
          <w:left w:val="single" w:sz="4" w:space="4" w:color="auto"/>
          <w:bottom w:val="single" w:sz="4" w:space="1" w:color="auto"/>
          <w:right w:val="single" w:sz="4" w:space="4" w:color="auto"/>
        </w:pBdr>
      </w:pPr>
      <w:r>
        <w:t xml:space="preserve">2. </w:t>
      </w:r>
      <w:r w:rsidR="006E0444">
        <w:t>Er zal een nadere analyse plaatsvinden over het aanbod op het gebied van ICT. Hebben we genoeg materiaal? Is de kwaliteit voldoende? Zijn er aanpassingen nodig, zowel inhoudelijk als materieel?</w:t>
      </w:r>
    </w:p>
    <w:p w:rsidR="00ED45EA" w:rsidRDefault="00ED45EA" w:rsidP="00ED45EA">
      <w:pPr>
        <w:pStyle w:val="Geenafstand"/>
      </w:pPr>
    </w:p>
    <w:p w:rsidR="006E0444" w:rsidRDefault="00A80FD1" w:rsidP="00ED45EA">
      <w:pPr>
        <w:pStyle w:val="Geenafstand"/>
        <w:pBdr>
          <w:top w:val="single" w:sz="4" w:space="1" w:color="auto"/>
          <w:left w:val="single" w:sz="4" w:space="4" w:color="auto"/>
          <w:bottom w:val="single" w:sz="4" w:space="1" w:color="auto"/>
          <w:right w:val="single" w:sz="4" w:space="4" w:color="auto"/>
        </w:pBdr>
      </w:pPr>
      <w:r>
        <w:t xml:space="preserve">3. </w:t>
      </w:r>
      <w:r w:rsidR="006E0444">
        <w:t xml:space="preserve">Leerkrachten kunnen aan de kinderen meer feedback vragen over hun eigen functioneren. Vooralsnog </w:t>
      </w:r>
      <w:r w:rsidR="00ED45EA">
        <w:t>kiest</w:t>
      </w:r>
      <w:r w:rsidR="006E0444">
        <w:t xml:space="preserve"> de leerkracht zijn of haar eigen vorm. De ervaringen worden gedeeld. De mo</w:t>
      </w:r>
      <w:r w:rsidR="00ED45EA">
        <w:t>m</w:t>
      </w:r>
      <w:r w:rsidR="006E0444">
        <w:t>e</w:t>
      </w:r>
      <w:r w:rsidR="00ED45EA">
        <w:t>n</w:t>
      </w:r>
      <w:r w:rsidR="006E0444">
        <w:t xml:space="preserve">ten </w:t>
      </w:r>
      <w:r w:rsidR="00ED45EA">
        <w:t>hiervoor</w:t>
      </w:r>
      <w:r w:rsidR="006E0444">
        <w:t xml:space="preserve"> zijn </w:t>
      </w:r>
      <w:r w:rsidR="00ED45EA">
        <w:t>vastgesteld</w:t>
      </w:r>
      <w:r w:rsidR="006E0444">
        <w:t xml:space="preserve"> in het document organisatie.</w:t>
      </w:r>
    </w:p>
    <w:p w:rsidR="006E0444" w:rsidRPr="00AB111C" w:rsidRDefault="006E0444" w:rsidP="00ED45EA">
      <w:pPr>
        <w:pStyle w:val="Geenafstand"/>
        <w:pBdr>
          <w:top w:val="single" w:sz="4" w:space="1" w:color="auto"/>
          <w:left w:val="single" w:sz="4" w:space="4" w:color="auto"/>
          <w:bottom w:val="single" w:sz="4" w:space="1" w:color="auto"/>
          <w:right w:val="single" w:sz="4" w:space="4" w:color="auto"/>
        </w:pBdr>
      </w:pPr>
      <w:r>
        <w:t xml:space="preserve">De </w:t>
      </w:r>
      <w:r w:rsidR="00ED45EA">
        <w:t>feedbackmomenten</w:t>
      </w:r>
      <w:r>
        <w:t xml:space="preserve"> wor</w:t>
      </w:r>
      <w:r w:rsidR="00ED45EA">
        <w:t>d</w:t>
      </w:r>
      <w:r>
        <w:t>en georganiseerd rondom de gesprekken met ouders/kinderen: dus in november en februari.</w:t>
      </w:r>
      <w:r w:rsidR="00A80FD1">
        <w:t xml:space="preserve"> Dit onderdeel wordt toegevoegd aan de beoordeling.</w:t>
      </w:r>
    </w:p>
    <w:p w:rsidR="00820A7A" w:rsidRDefault="00820A7A" w:rsidP="009F00A1">
      <w:pPr>
        <w:tabs>
          <w:tab w:val="left" w:pos="3133"/>
        </w:tabs>
      </w:pPr>
    </w:p>
    <w:p w:rsidR="00AB234E" w:rsidRDefault="00AB234E" w:rsidP="009F00A1">
      <w:pPr>
        <w:tabs>
          <w:tab w:val="left" w:pos="3133"/>
        </w:tabs>
      </w:pPr>
      <w:r>
        <w:t>In het afgelopen schooljaar is punt 1 gerealiseerd: met uitzondering van de schoolreisjes en het kleuterfeest is alles digitaal gegaan.</w:t>
      </w:r>
    </w:p>
    <w:p w:rsidR="00AB234E" w:rsidRDefault="00AB234E" w:rsidP="009F00A1">
      <w:pPr>
        <w:tabs>
          <w:tab w:val="left" w:pos="3133"/>
        </w:tabs>
      </w:pPr>
      <w:r>
        <w:t>Ook punt 3 is gerealiseerd en zal duurzaam worden ingezet. We hebben besloten hiervoor geen vast format aan te leveren: iedere leerkracht doet dit op de manier die hem/haar het beste past.</w:t>
      </w:r>
    </w:p>
    <w:p w:rsidR="00A76AE0" w:rsidRDefault="0047571D" w:rsidP="009F00A1">
      <w:pPr>
        <w:tabs>
          <w:tab w:val="left" w:pos="3133"/>
        </w:tabs>
      </w:pPr>
      <w:r>
        <w:t xml:space="preserve">Aan punt 2 is nog geen invulling gegeven. Wel zijn 25 </w:t>
      </w:r>
      <w:proofErr w:type="spellStart"/>
      <w:r>
        <w:t>chromebo</w:t>
      </w:r>
      <w:r w:rsidR="00BF0311">
        <w:t>o</w:t>
      </w:r>
      <w:r>
        <w:t>ks</w:t>
      </w:r>
      <w:proofErr w:type="spellEnd"/>
      <w:r>
        <w:t xml:space="preserve"> aangeschaft om de invulling </w:t>
      </w:r>
      <w:r w:rsidR="00BF0311">
        <w:t>van</w:t>
      </w:r>
      <w:r>
        <w:t xml:space="preserve"> ons onderwijs beter mogelijk te </w:t>
      </w:r>
      <w:r w:rsidR="00BF0311">
        <w:t>maken</w:t>
      </w:r>
      <w:r>
        <w:t>.</w:t>
      </w:r>
    </w:p>
    <w:p w:rsidR="009A2B27" w:rsidRDefault="009A2B27" w:rsidP="009F00A1">
      <w:pPr>
        <w:tabs>
          <w:tab w:val="left" w:pos="3133"/>
        </w:tabs>
      </w:pPr>
    </w:p>
    <w:p w:rsidR="008042F1" w:rsidRDefault="008042F1" w:rsidP="009F00A1">
      <w:pPr>
        <w:tabs>
          <w:tab w:val="left" w:pos="3133"/>
        </w:tabs>
      </w:pPr>
    </w:p>
    <w:p w:rsidR="008042F1" w:rsidRDefault="008042F1" w:rsidP="009A2B27">
      <w:pPr>
        <w:tabs>
          <w:tab w:val="left" w:pos="3133"/>
        </w:tabs>
        <w:jc w:val="center"/>
      </w:pPr>
    </w:p>
    <w:p w:rsidR="008042F1" w:rsidRDefault="00A76AE0" w:rsidP="008042F1">
      <w:pPr>
        <w:tabs>
          <w:tab w:val="left" w:pos="3133"/>
        </w:tabs>
        <w:jc w:val="center"/>
      </w:pPr>
      <w:r>
        <w:rPr>
          <w:noProof/>
          <w:lang w:eastAsia="nl-NL"/>
        </w:rPr>
        <w:drawing>
          <wp:inline distT="0" distB="0" distL="0" distR="0">
            <wp:extent cx="4723076" cy="3148717"/>
            <wp:effectExtent l="0" t="0" r="190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adioshack_TRS80-IMG_7206[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26460" cy="3150973"/>
                    </a:xfrm>
                    <a:prstGeom prst="rect">
                      <a:avLst/>
                    </a:prstGeom>
                  </pic:spPr>
                </pic:pic>
              </a:graphicData>
            </a:graphic>
          </wp:inline>
        </w:drawing>
      </w:r>
    </w:p>
    <w:p w:rsidR="00820A7A" w:rsidRPr="008042F1" w:rsidRDefault="00A76AE0" w:rsidP="008042F1">
      <w:pPr>
        <w:tabs>
          <w:tab w:val="left" w:pos="3133"/>
        </w:tabs>
        <w:jc w:val="center"/>
      </w:pPr>
      <w:r>
        <w:rPr>
          <w:b/>
          <w:sz w:val="24"/>
          <w:szCs w:val="24"/>
          <w:u w:val="single"/>
        </w:rPr>
        <w:lastRenderedPageBreak/>
        <w:t>Omschrijving speerpunten Surpl</w:t>
      </w:r>
      <w:r w:rsidRPr="00A76AE0">
        <w:rPr>
          <w:b/>
          <w:sz w:val="24"/>
          <w:szCs w:val="24"/>
          <w:u w:val="single"/>
        </w:rPr>
        <w:t>us</w:t>
      </w:r>
    </w:p>
    <w:p w:rsidR="00820A7A" w:rsidRPr="00231898" w:rsidRDefault="00820A7A" w:rsidP="00231898">
      <w:pPr>
        <w:numPr>
          <w:ilvl w:val="1"/>
          <w:numId w:val="0"/>
        </w:numPr>
        <w:spacing w:after="0" w:line="240" w:lineRule="auto"/>
        <w:outlineLvl w:val="1"/>
        <w:rPr>
          <w:rFonts w:eastAsia="Times New Roman" w:cs="Arial"/>
          <w:b/>
          <w:bCs/>
          <w:i/>
          <w:szCs w:val="36"/>
          <w:lang w:eastAsia="nl-NL"/>
        </w:rPr>
      </w:pPr>
      <w:bookmarkStart w:id="1" w:name="_Toc485120379"/>
      <w:bookmarkStart w:id="2" w:name="_Toc485120710"/>
      <w:bookmarkStart w:id="3" w:name="_Toc485120754"/>
      <w:bookmarkStart w:id="4" w:name="_Toc485120838"/>
      <w:bookmarkStart w:id="5" w:name="_Toc485124303"/>
      <w:bookmarkStart w:id="6" w:name="_Toc486429169"/>
      <w:r w:rsidRPr="00231898">
        <w:rPr>
          <w:rFonts w:eastAsia="Times New Roman" w:cs="Arial"/>
          <w:b/>
          <w:bCs/>
          <w:i/>
          <w:szCs w:val="36"/>
          <w:lang w:eastAsia="nl-NL"/>
        </w:rPr>
        <w:t>Speerpunt 1: opbrengst gericht werken</w:t>
      </w:r>
      <w:bookmarkEnd w:id="1"/>
      <w:bookmarkEnd w:id="2"/>
      <w:bookmarkEnd w:id="3"/>
      <w:bookmarkEnd w:id="4"/>
      <w:bookmarkEnd w:id="5"/>
      <w:bookmarkEnd w:id="6"/>
    </w:p>
    <w:p w:rsidR="00820A7A" w:rsidRPr="00EB4537" w:rsidRDefault="00820A7A" w:rsidP="00820A7A">
      <w:pPr>
        <w:spacing w:after="0" w:line="240" w:lineRule="auto"/>
        <w:contextualSpacing/>
        <w:jc w:val="center"/>
        <w:rPr>
          <w:rFonts w:eastAsia="Calibri" w:cs="Arial"/>
          <w:b/>
          <w:i/>
          <w:sz w:val="20"/>
          <w:szCs w:val="20"/>
        </w:rPr>
      </w:pPr>
      <w:r w:rsidRPr="00EB4537">
        <w:rPr>
          <w:rFonts w:eastAsia="Calibri" w:cs="Arial"/>
          <w:b/>
          <w:i/>
          <w:sz w:val="20"/>
          <w:szCs w:val="20"/>
        </w:rPr>
        <w:t>Optimaliseri</w:t>
      </w:r>
      <w:r>
        <w:rPr>
          <w:rFonts w:eastAsia="Calibri" w:cs="Arial"/>
          <w:b/>
          <w:i/>
          <w:sz w:val="20"/>
          <w:szCs w:val="20"/>
        </w:rPr>
        <w:t>ng van opbrengsten in brede zin</w:t>
      </w:r>
    </w:p>
    <w:p w:rsidR="00820A7A" w:rsidRPr="00EB4537" w:rsidRDefault="00820A7A" w:rsidP="00820A7A">
      <w:pPr>
        <w:pStyle w:val="Geenafstand"/>
      </w:pPr>
      <w:r w:rsidRPr="00EB4537">
        <w:rPr>
          <w:lang w:eastAsia="nl-NL"/>
        </w:rPr>
        <w:t>Dit is het paraplu speerpunt voor Surplus. Alles wat we doen draagt bij aan verbetering van de opbrengsten. Dat is geen doel op zich maar leidt tot de realisatie van onze kernopdracht: kinderen optimaal voorbereiden op hun rol in de samenleving en dus eruit halen wat erin zit. We werken aan maatschappelijk en persoonlijk relevante programma’s in scholen die oog hebben voor de maatschappelijke ontwikkelingen. Deze scholen expliciteren ambitieuze opbrengstnormen voor alle categorieën leerlingen.</w:t>
      </w:r>
    </w:p>
    <w:p w:rsidR="00820A7A" w:rsidRPr="00231898" w:rsidRDefault="00820A7A" w:rsidP="00231898">
      <w:pPr>
        <w:numPr>
          <w:ilvl w:val="1"/>
          <w:numId w:val="0"/>
        </w:numPr>
        <w:spacing w:after="0" w:line="240" w:lineRule="auto"/>
        <w:outlineLvl w:val="1"/>
        <w:rPr>
          <w:rFonts w:eastAsia="Times New Roman" w:cs="Arial"/>
          <w:b/>
          <w:bCs/>
          <w:i/>
          <w:szCs w:val="36"/>
          <w:lang w:eastAsia="nl-NL"/>
        </w:rPr>
      </w:pPr>
      <w:bookmarkStart w:id="7" w:name="_Toc485120380"/>
      <w:bookmarkStart w:id="8" w:name="_Toc485120711"/>
      <w:bookmarkStart w:id="9" w:name="_Toc485120755"/>
      <w:bookmarkStart w:id="10" w:name="_Toc485120839"/>
      <w:bookmarkStart w:id="11" w:name="_Toc485124304"/>
      <w:bookmarkStart w:id="12" w:name="_Toc486429170"/>
      <w:r w:rsidRPr="00231898">
        <w:rPr>
          <w:rFonts w:eastAsia="Times New Roman" w:cs="Arial"/>
          <w:b/>
          <w:bCs/>
          <w:i/>
          <w:szCs w:val="36"/>
          <w:lang w:eastAsia="nl-NL"/>
        </w:rPr>
        <w:t>Speerpunt 2: Kindgericht onderwijs</w:t>
      </w:r>
      <w:bookmarkEnd w:id="7"/>
      <w:bookmarkEnd w:id="8"/>
      <w:bookmarkEnd w:id="9"/>
      <w:bookmarkEnd w:id="10"/>
      <w:bookmarkEnd w:id="11"/>
      <w:bookmarkEnd w:id="12"/>
    </w:p>
    <w:p w:rsidR="00820A7A" w:rsidRPr="00EB4537" w:rsidRDefault="00820A7A" w:rsidP="00820A7A">
      <w:pPr>
        <w:spacing w:after="0" w:line="240" w:lineRule="auto"/>
        <w:ind w:left="108"/>
        <w:jc w:val="center"/>
        <w:rPr>
          <w:rFonts w:eastAsia="Calibri" w:cs="Arial"/>
          <w:b/>
          <w:i/>
          <w:sz w:val="20"/>
          <w:szCs w:val="20"/>
        </w:rPr>
      </w:pPr>
      <w:r>
        <w:rPr>
          <w:rFonts w:eastAsia="Calibri" w:cs="Arial"/>
          <w:b/>
          <w:i/>
          <w:sz w:val="20"/>
          <w:szCs w:val="20"/>
        </w:rPr>
        <w:t>Het nieuwe leren</w:t>
      </w:r>
    </w:p>
    <w:p w:rsidR="00820A7A" w:rsidRPr="00EB4537" w:rsidRDefault="00820A7A" w:rsidP="00820A7A">
      <w:pPr>
        <w:pStyle w:val="Geenafstand"/>
        <w:rPr>
          <w:lang w:eastAsia="nl-NL"/>
        </w:rPr>
      </w:pPr>
      <w:r w:rsidRPr="00EB4537">
        <w:rPr>
          <w:lang w:eastAsia="nl-NL"/>
        </w:rPr>
        <w:t>Dit speerpunt is de uitwerking in inhoudelijke en didactische zin van speerpunt 1. Doel is dat kinderen via een geleid proces steeds meer regie krijgen over hun eigen leerproces. Daardoor krijgen kinderen plezier in leren en verwerven ze de leervaardigheden en de motivatie voor een leven lang leren.</w:t>
      </w:r>
    </w:p>
    <w:p w:rsidR="00820A7A" w:rsidRPr="00231898" w:rsidRDefault="00820A7A" w:rsidP="00231898">
      <w:pPr>
        <w:numPr>
          <w:ilvl w:val="1"/>
          <w:numId w:val="0"/>
        </w:numPr>
        <w:spacing w:after="0" w:line="240" w:lineRule="auto"/>
        <w:outlineLvl w:val="1"/>
        <w:rPr>
          <w:rFonts w:eastAsia="Times New Roman" w:cs="Arial"/>
          <w:b/>
          <w:i/>
          <w:iCs/>
          <w:lang w:eastAsia="nl-NL"/>
        </w:rPr>
      </w:pPr>
      <w:bookmarkStart w:id="13" w:name="_Toc485120381"/>
      <w:bookmarkStart w:id="14" w:name="_Toc485120712"/>
      <w:bookmarkStart w:id="15" w:name="_Toc485120756"/>
      <w:bookmarkStart w:id="16" w:name="_Toc485120840"/>
      <w:bookmarkStart w:id="17" w:name="_Toc485124305"/>
      <w:bookmarkStart w:id="18" w:name="_Toc486429171"/>
      <w:r w:rsidRPr="00231898">
        <w:rPr>
          <w:rFonts w:eastAsia="Times New Roman" w:cs="Arial"/>
          <w:b/>
          <w:i/>
          <w:iCs/>
          <w:lang w:eastAsia="nl-NL"/>
        </w:rPr>
        <w:t>Speerpunt 3: Passend onderwijs</w:t>
      </w:r>
      <w:bookmarkEnd w:id="13"/>
      <w:bookmarkEnd w:id="14"/>
      <w:bookmarkEnd w:id="15"/>
      <w:bookmarkEnd w:id="16"/>
      <w:bookmarkEnd w:id="17"/>
      <w:bookmarkEnd w:id="18"/>
    </w:p>
    <w:p w:rsidR="00820A7A" w:rsidRPr="00EB4537" w:rsidRDefault="00820A7A" w:rsidP="00820A7A">
      <w:pPr>
        <w:spacing w:after="0" w:line="240" w:lineRule="auto"/>
        <w:ind w:left="108"/>
        <w:jc w:val="center"/>
        <w:rPr>
          <w:rFonts w:eastAsia="Times New Roman" w:cs="Arial"/>
          <w:b/>
          <w:i/>
          <w:sz w:val="20"/>
          <w:szCs w:val="20"/>
          <w:lang w:eastAsia="nl-NL"/>
        </w:rPr>
      </w:pPr>
      <w:r w:rsidRPr="00EB4537">
        <w:rPr>
          <w:rFonts w:eastAsia="Times New Roman" w:cs="Arial"/>
          <w:b/>
          <w:i/>
          <w:sz w:val="20"/>
          <w:szCs w:val="20"/>
          <w:lang w:eastAsia="nl-NL"/>
        </w:rPr>
        <w:t>Omgaan</w:t>
      </w:r>
      <w:r>
        <w:rPr>
          <w:rFonts w:eastAsia="Times New Roman" w:cs="Arial"/>
          <w:b/>
          <w:i/>
          <w:sz w:val="20"/>
          <w:szCs w:val="20"/>
          <w:lang w:eastAsia="nl-NL"/>
        </w:rPr>
        <w:t xml:space="preserve"> met en uitgaan van verschillen</w:t>
      </w:r>
    </w:p>
    <w:p w:rsidR="00820A7A" w:rsidRPr="00EB4537" w:rsidRDefault="00820A7A" w:rsidP="00820A7A">
      <w:pPr>
        <w:pStyle w:val="Geenafstand"/>
        <w:rPr>
          <w:lang w:eastAsia="nl-NL"/>
        </w:rPr>
      </w:pPr>
      <w:r w:rsidRPr="00EB4537">
        <w:rPr>
          <w:lang w:eastAsia="nl-NL"/>
        </w:rPr>
        <w:t>We passen de principes van handelingsgericht werken toe voor alle categorieën leerlingen, waardoor zij  een aanbod en didactisc</w:t>
      </w:r>
      <w:r w:rsidR="00231898">
        <w:rPr>
          <w:lang w:eastAsia="nl-NL"/>
        </w:rPr>
        <w:t xml:space="preserve">he benadering op maat krijgen. </w:t>
      </w:r>
    </w:p>
    <w:p w:rsidR="00820A7A" w:rsidRPr="00231898" w:rsidRDefault="00820A7A" w:rsidP="00231898">
      <w:pPr>
        <w:numPr>
          <w:ilvl w:val="1"/>
          <w:numId w:val="0"/>
        </w:numPr>
        <w:spacing w:after="0" w:line="240" w:lineRule="auto"/>
        <w:outlineLvl w:val="1"/>
        <w:rPr>
          <w:rFonts w:eastAsia="Times New Roman" w:cs="Arial"/>
          <w:b/>
          <w:i/>
          <w:iCs/>
          <w:lang w:eastAsia="nl-NL"/>
        </w:rPr>
      </w:pPr>
      <w:bookmarkStart w:id="19" w:name="_Toc485120382"/>
      <w:bookmarkStart w:id="20" w:name="_Toc485120713"/>
      <w:bookmarkStart w:id="21" w:name="_Toc485120757"/>
      <w:bookmarkStart w:id="22" w:name="_Toc485120841"/>
      <w:bookmarkStart w:id="23" w:name="_Toc485124306"/>
      <w:bookmarkStart w:id="24" w:name="_Toc486429172"/>
      <w:r w:rsidRPr="00231898">
        <w:rPr>
          <w:rFonts w:eastAsia="Times New Roman" w:cs="Arial"/>
          <w:b/>
          <w:i/>
          <w:iCs/>
          <w:lang w:eastAsia="nl-NL"/>
        </w:rPr>
        <w:t>Speerpunt  4: Professionaliseren van medewerkers</w:t>
      </w:r>
      <w:bookmarkEnd w:id="19"/>
      <w:bookmarkEnd w:id="20"/>
      <w:bookmarkEnd w:id="21"/>
      <w:bookmarkEnd w:id="22"/>
      <w:bookmarkEnd w:id="23"/>
      <w:bookmarkEnd w:id="24"/>
    </w:p>
    <w:p w:rsidR="00820A7A" w:rsidRPr="00EB4537" w:rsidRDefault="00820A7A" w:rsidP="00820A7A">
      <w:pPr>
        <w:spacing w:after="0" w:line="240" w:lineRule="auto"/>
        <w:ind w:left="108"/>
        <w:jc w:val="center"/>
        <w:rPr>
          <w:rFonts w:eastAsia="Times New Roman" w:cs="Arial"/>
          <w:b/>
          <w:i/>
          <w:sz w:val="20"/>
          <w:szCs w:val="20"/>
          <w:lang w:eastAsia="nl-NL"/>
        </w:rPr>
      </w:pPr>
      <w:r>
        <w:rPr>
          <w:rFonts w:eastAsia="Times New Roman" w:cs="Arial"/>
          <w:b/>
          <w:i/>
          <w:sz w:val="20"/>
          <w:szCs w:val="20"/>
          <w:lang w:eastAsia="nl-NL"/>
        </w:rPr>
        <w:t>Competente leerkrachten</w:t>
      </w:r>
    </w:p>
    <w:p w:rsidR="00820A7A" w:rsidRPr="00EB4537" w:rsidRDefault="00820A7A" w:rsidP="00820A7A">
      <w:pPr>
        <w:pStyle w:val="Geenafstand"/>
        <w:rPr>
          <w:lang w:eastAsia="nl-NL"/>
        </w:rPr>
      </w:pPr>
      <w:r w:rsidRPr="00EB4537">
        <w:rPr>
          <w:lang w:eastAsia="nl-NL"/>
        </w:rPr>
        <w:t xml:space="preserve">Dit speerpunt is er vooral op gericht dat medewerkers de competenties verkrijgen om te kunnen zorgen voor differentiatie en vernieuwing van inhouden en didactiek. </w:t>
      </w:r>
    </w:p>
    <w:p w:rsidR="00820A7A" w:rsidRPr="00EB4537" w:rsidRDefault="00820A7A" w:rsidP="00231898">
      <w:pPr>
        <w:numPr>
          <w:ilvl w:val="1"/>
          <w:numId w:val="0"/>
        </w:numPr>
        <w:spacing w:after="0" w:line="240" w:lineRule="auto"/>
        <w:outlineLvl w:val="1"/>
        <w:rPr>
          <w:rFonts w:eastAsia="Times New Roman" w:cs="Arial"/>
          <w:b/>
          <w:i/>
          <w:iCs/>
          <w:lang w:eastAsia="nl-NL"/>
        </w:rPr>
      </w:pPr>
      <w:bookmarkStart w:id="25" w:name="_Toc485120383"/>
      <w:bookmarkStart w:id="26" w:name="_Toc485120714"/>
      <w:bookmarkStart w:id="27" w:name="_Toc485120758"/>
      <w:bookmarkStart w:id="28" w:name="_Toc485120842"/>
      <w:bookmarkStart w:id="29" w:name="_Toc485124307"/>
      <w:bookmarkStart w:id="30" w:name="_Toc486429173"/>
      <w:r w:rsidRPr="00EB4537">
        <w:rPr>
          <w:rFonts w:eastAsia="Times New Roman" w:cs="Arial"/>
          <w:b/>
          <w:i/>
          <w:iCs/>
          <w:lang w:eastAsia="nl-NL"/>
        </w:rPr>
        <w:t>Speerpunt 5: Reflectie en onderzoek</w:t>
      </w:r>
      <w:bookmarkEnd w:id="25"/>
      <w:bookmarkEnd w:id="26"/>
      <w:bookmarkEnd w:id="27"/>
      <w:bookmarkEnd w:id="28"/>
      <w:bookmarkEnd w:id="29"/>
      <w:bookmarkEnd w:id="30"/>
    </w:p>
    <w:p w:rsidR="00820A7A" w:rsidRPr="00EB4537" w:rsidRDefault="00820A7A" w:rsidP="00820A7A">
      <w:pPr>
        <w:spacing w:after="0" w:line="240" w:lineRule="auto"/>
        <w:ind w:left="108"/>
        <w:jc w:val="center"/>
        <w:rPr>
          <w:rFonts w:eastAsia="Times New Roman" w:cs="Arial"/>
          <w:b/>
          <w:i/>
          <w:sz w:val="20"/>
          <w:szCs w:val="20"/>
          <w:lang w:eastAsia="nl-NL"/>
        </w:rPr>
      </w:pPr>
      <w:r>
        <w:rPr>
          <w:rFonts w:eastAsia="Times New Roman" w:cs="Arial"/>
          <w:b/>
          <w:i/>
          <w:sz w:val="20"/>
          <w:szCs w:val="20"/>
          <w:lang w:eastAsia="nl-NL"/>
        </w:rPr>
        <w:t>Praktijkonderzoek in de school</w:t>
      </w:r>
    </w:p>
    <w:p w:rsidR="00820A7A" w:rsidRPr="00EB4537" w:rsidRDefault="00820A7A" w:rsidP="00820A7A">
      <w:pPr>
        <w:pStyle w:val="Geenafstand"/>
        <w:rPr>
          <w:lang w:eastAsia="nl-NL"/>
        </w:rPr>
      </w:pPr>
      <w:r w:rsidRPr="00EB4537">
        <w:rPr>
          <w:lang w:eastAsia="nl-NL"/>
        </w:rPr>
        <w:t>Praktijkonderzoek in alle scholen is gericht op de permanent lerende school, met een directe verbinding met de kennisinstellingen. Leerkrachten en directeuren weten de goede vragen te stellen, onderzoek helpt ons de antwoorden te vinden. We werken vanuit de attitude te willen weten wat werkt en waarom, en we weten ook hoe we daar achter kunnen komen.</w:t>
      </w:r>
    </w:p>
    <w:p w:rsidR="00820A7A" w:rsidRPr="00231898" w:rsidRDefault="00820A7A" w:rsidP="00820A7A">
      <w:pPr>
        <w:numPr>
          <w:ilvl w:val="1"/>
          <w:numId w:val="0"/>
        </w:numPr>
        <w:spacing w:after="0" w:line="240" w:lineRule="auto"/>
        <w:outlineLvl w:val="1"/>
      </w:pPr>
      <w:bookmarkStart w:id="31" w:name="_Toc485120384"/>
      <w:bookmarkStart w:id="32" w:name="_Toc485120715"/>
      <w:bookmarkStart w:id="33" w:name="_Toc485120759"/>
      <w:bookmarkStart w:id="34" w:name="_Toc485120843"/>
      <w:bookmarkStart w:id="35" w:name="_Toc485124308"/>
      <w:bookmarkStart w:id="36" w:name="_Toc486429174"/>
      <w:r w:rsidRPr="00EB4537">
        <w:rPr>
          <w:rFonts w:eastAsia="Times New Roman" w:cs="Arial"/>
          <w:b/>
          <w:iCs/>
          <w:lang w:eastAsia="nl-NL"/>
        </w:rPr>
        <w:t>Speerpunt 6: Partnerschap met ouders</w:t>
      </w:r>
      <w:bookmarkEnd w:id="31"/>
      <w:bookmarkEnd w:id="32"/>
      <w:bookmarkEnd w:id="33"/>
      <w:bookmarkEnd w:id="34"/>
      <w:bookmarkEnd w:id="35"/>
      <w:bookmarkEnd w:id="36"/>
    </w:p>
    <w:p w:rsidR="00231898" w:rsidRDefault="00820A7A" w:rsidP="00231898">
      <w:pPr>
        <w:pStyle w:val="Geenafstand"/>
        <w:rPr>
          <w:lang w:eastAsia="nl-NL"/>
        </w:rPr>
      </w:pPr>
      <w:r w:rsidRPr="00EB4537">
        <w:rPr>
          <w:lang w:eastAsia="nl-NL"/>
        </w:rPr>
        <w:t>Dit speerpunt is gericht op het verbinden van de leeromgeving binnen de school met de leeromgeving buiten, vanuit de wetenschap dat kinderen buiten zeker zoveel leren als binnen en dat de betrokkenheid van ouders thuis bij het leren van kinderen voor een spectaculaire verbetering kan zorgen van de leeropbrengsten en het leerplezier. Een consistente doorgaande lijn in inhoud en in pedagogische benadering werkt daarin ver</w:t>
      </w:r>
      <w:bookmarkStart w:id="37" w:name="_Toc485120385"/>
      <w:bookmarkStart w:id="38" w:name="_Toc485120716"/>
      <w:bookmarkStart w:id="39" w:name="_Toc485120760"/>
      <w:bookmarkStart w:id="40" w:name="_Toc485120844"/>
      <w:bookmarkStart w:id="41" w:name="_Toc485124309"/>
      <w:bookmarkStart w:id="42" w:name="_Toc486429175"/>
      <w:r w:rsidR="00231898">
        <w:rPr>
          <w:lang w:eastAsia="nl-NL"/>
        </w:rPr>
        <w:t>sterkend.</w:t>
      </w:r>
    </w:p>
    <w:p w:rsidR="00820A7A" w:rsidRPr="00231898" w:rsidRDefault="00820A7A" w:rsidP="00231898">
      <w:pPr>
        <w:pStyle w:val="Geenafstand"/>
        <w:rPr>
          <w:lang w:eastAsia="nl-NL"/>
        </w:rPr>
      </w:pPr>
      <w:r w:rsidRPr="00EB4537">
        <w:rPr>
          <w:rFonts w:eastAsia="Times New Roman" w:cs="Arial"/>
          <w:b/>
          <w:iCs/>
          <w:lang w:eastAsia="nl-NL"/>
        </w:rPr>
        <w:t>Speerpunt 7: Regionale verankering</w:t>
      </w:r>
      <w:bookmarkEnd w:id="37"/>
      <w:bookmarkEnd w:id="38"/>
      <w:bookmarkEnd w:id="39"/>
      <w:bookmarkEnd w:id="40"/>
      <w:bookmarkEnd w:id="41"/>
      <w:bookmarkEnd w:id="42"/>
    </w:p>
    <w:p w:rsidR="00820A7A" w:rsidRPr="00EB4537" w:rsidRDefault="00820A7A" w:rsidP="00820A7A">
      <w:pPr>
        <w:autoSpaceDE w:val="0"/>
        <w:autoSpaceDN w:val="0"/>
        <w:adjustRightInd w:val="0"/>
        <w:spacing w:after="0" w:line="240" w:lineRule="auto"/>
        <w:ind w:left="108"/>
        <w:jc w:val="center"/>
        <w:rPr>
          <w:rFonts w:eastAsia="Times New Roman" w:cs="Arial"/>
          <w:b/>
          <w:i/>
          <w:sz w:val="20"/>
          <w:szCs w:val="20"/>
          <w:lang w:eastAsia="nl-NL"/>
        </w:rPr>
      </w:pPr>
      <w:r w:rsidRPr="00EB4537">
        <w:rPr>
          <w:rFonts w:eastAsia="Times New Roman" w:cs="Arial"/>
          <w:b/>
          <w:i/>
          <w:sz w:val="20"/>
          <w:szCs w:val="20"/>
          <w:lang w:eastAsia="nl-NL"/>
        </w:rPr>
        <w:t>verbin</w:t>
      </w:r>
      <w:r>
        <w:rPr>
          <w:rFonts w:eastAsia="Times New Roman" w:cs="Arial"/>
          <w:b/>
          <w:i/>
          <w:sz w:val="20"/>
          <w:szCs w:val="20"/>
          <w:lang w:eastAsia="nl-NL"/>
        </w:rPr>
        <w:t>ding van onderwijs en opvoeding</w:t>
      </w:r>
    </w:p>
    <w:p w:rsidR="00820A7A" w:rsidRPr="00EB4537" w:rsidRDefault="00820A7A" w:rsidP="00820A7A">
      <w:pPr>
        <w:pStyle w:val="Geenafstand"/>
        <w:rPr>
          <w:lang w:eastAsia="nl-NL"/>
        </w:rPr>
      </w:pPr>
      <w:r w:rsidRPr="00EB4537">
        <w:rPr>
          <w:lang w:eastAsia="nl-NL"/>
        </w:rPr>
        <w:t xml:space="preserve">Dit speerpunt is gericht op Surplus als open organisatie, die kansen benut om – ondanks de krimp - een dekkend aanbod aan onderwijsvoorzieningen in de lucht te houden. We zorgen dat de scholen verbindingen kunnen aangaan met bedrijfsleven, sport- en cultuurinstellingen, om samen met de kinderopvang de leeromgeving te verrijken.  </w:t>
      </w:r>
    </w:p>
    <w:p w:rsidR="00820A7A" w:rsidRDefault="00820A7A" w:rsidP="00820A7A">
      <w:pPr>
        <w:tabs>
          <w:tab w:val="left" w:pos="2055"/>
        </w:tabs>
      </w:pPr>
    </w:p>
    <w:p w:rsidR="00AB234E" w:rsidRDefault="00BF0311" w:rsidP="00231898">
      <w:pPr>
        <w:pStyle w:val="Geenafstand"/>
      </w:pPr>
      <w:r>
        <w:t xml:space="preserve">De hierboven genoemde speerpunten komen uit het “oude” koersplan van Surplus. Inmiddels zijn wij </w:t>
      </w:r>
      <w:proofErr w:type="spellStart"/>
      <w:r w:rsidR="004B76C8">
        <w:t>stichtingsbreed</w:t>
      </w:r>
      <w:proofErr w:type="spellEnd"/>
      <w:r w:rsidR="004B76C8">
        <w:t xml:space="preserve"> </w:t>
      </w:r>
      <w:r>
        <w:t xml:space="preserve">hard op weg naar een nieuw plan. </w:t>
      </w:r>
    </w:p>
    <w:p w:rsidR="00BF0311" w:rsidRDefault="00BF0311" w:rsidP="00231898">
      <w:pPr>
        <w:pStyle w:val="Geenafstand"/>
      </w:pPr>
      <w:r>
        <w:t>De Snip zal daarbij aansluiten en deze verbinding zal in het schoolplan (4 jaren plan) dat komend jaar wordt opgesteld ook op papier duidelijk worden.</w:t>
      </w:r>
    </w:p>
    <w:p w:rsidR="00A76AE0" w:rsidRDefault="00A76AE0" w:rsidP="00820A7A">
      <w:pPr>
        <w:tabs>
          <w:tab w:val="left" w:pos="2055"/>
        </w:tabs>
      </w:pPr>
    </w:p>
    <w:p w:rsidR="00A76AE0" w:rsidRDefault="00A76AE0" w:rsidP="00820A7A">
      <w:pPr>
        <w:tabs>
          <w:tab w:val="left" w:pos="2055"/>
        </w:tabs>
      </w:pPr>
    </w:p>
    <w:p w:rsidR="00A76AE0" w:rsidRPr="00231898" w:rsidRDefault="00231898" w:rsidP="00820A7A">
      <w:pPr>
        <w:tabs>
          <w:tab w:val="left" w:pos="2055"/>
        </w:tabs>
        <w:rPr>
          <w:b/>
          <w:u w:val="single"/>
        </w:rPr>
      </w:pPr>
      <w:r w:rsidRPr="00231898">
        <w:rPr>
          <w:b/>
          <w:u w:val="single"/>
        </w:rPr>
        <w:lastRenderedPageBreak/>
        <w:t>Doelen 2019-2023 voor de Snip</w:t>
      </w:r>
    </w:p>
    <w:p w:rsidR="00BF0311" w:rsidRDefault="00BF0311" w:rsidP="00820A7A">
      <w:pPr>
        <w:tabs>
          <w:tab w:val="left" w:pos="2055"/>
        </w:tabs>
      </w:pPr>
      <w:r>
        <w:t>Wij hebben als school ons natuurlijk al verdiept in wat de komende vier jaar zal worden gedaan. Hieronder vindt u de kernbeschrijving daarvan:</w:t>
      </w:r>
    </w:p>
    <w:p w:rsidR="004B76C8" w:rsidRDefault="004B76C8" w:rsidP="00820A7A">
      <w:pPr>
        <w:tabs>
          <w:tab w:val="left" w:pos="2055"/>
        </w:tabs>
      </w:pPr>
    </w:p>
    <w:p w:rsidR="004B76C8" w:rsidRDefault="004B76C8" w:rsidP="004B76C8">
      <w:pPr>
        <w:jc w:val="center"/>
        <w:rPr>
          <w:b/>
        </w:rPr>
      </w:pPr>
      <w:r>
        <w:rPr>
          <w:b/>
        </w:rPr>
        <w:t>Inleiding</w:t>
      </w:r>
    </w:p>
    <w:p w:rsidR="004B76C8" w:rsidRDefault="004B76C8" w:rsidP="00231898">
      <w:pPr>
        <w:pStyle w:val="Geenafstand"/>
      </w:pPr>
      <w:r>
        <w:t>In een zo snel veranderende wereld is het schrijven van een 4 jarenplan voor je school eigenlijk een vreemde actie: je weet op voorhand dat je ingehaald zult worden door ontwikkelingen die je nu nog niet kent en waarop toch van je verwacht zal worden dat je erop inspeelt.</w:t>
      </w:r>
    </w:p>
    <w:p w:rsidR="004B76C8" w:rsidRDefault="004B76C8" w:rsidP="00231898">
      <w:pPr>
        <w:pStyle w:val="Geenafstand"/>
      </w:pPr>
      <w:r>
        <w:t xml:space="preserve">Dat brengt het gevaar mee dat onze school erg ad-hoc gaat werken: een ongewenste situatie, die </w:t>
      </w:r>
      <w:proofErr w:type="spellStart"/>
      <w:r>
        <w:t>werkdrukverhogend</w:t>
      </w:r>
      <w:proofErr w:type="spellEnd"/>
      <w:r>
        <w:t xml:space="preserve"> kan werken.</w:t>
      </w:r>
    </w:p>
    <w:p w:rsidR="00231898" w:rsidRDefault="00231898" w:rsidP="00231898">
      <w:pPr>
        <w:pStyle w:val="Geenafstand"/>
      </w:pPr>
    </w:p>
    <w:p w:rsidR="004B76C8" w:rsidRDefault="004B76C8" w:rsidP="00231898">
      <w:pPr>
        <w:pStyle w:val="Geenafstand"/>
      </w:pPr>
      <w:r>
        <w:t>Immers, ied</w:t>
      </w:r>
      <w:r w:rsidR="00231898">
        <w:t>ereen - en dus ook medewerkers é</w:t>
      </w:r>
      <w:r>
        <w:t xml:space="preserve">n kinderen van de Snip - wil graag weten waar we aan toe zijn; </w:t>
      </w:r>
      <w:proofErr w:type="spellStart"/>
      <w:r>
        <w:t>wàt</w:t>
      </w:r>
      <w:proofErr w:type="spellEnd"/>
      <w:r>
        <w:t xml:space="preserve"> we doen, </w:t>
      </w:r>
      <w:proofErr w:type="spellStart"/>
      <w:r>
        <w:t>waaròm</w:t>
      </w:r>
      <w:proofErr w:type="spellEnd"/>
      <w:r>
        <w:t xml:space="preserve"> we dat doen en </w:t>
      </w:r>
      <w:proofErr w:type="spellStart"/>
      <w:r>
        <w:t>hòe</w:t>
      </w:r>
      <w:proofErr w:type="spellEnd"/>
      <w:r>
        <w:t xml:space="preserve"> we dat doen.</w:t>
      </w:r>
    </w:p>
    <w:p w:rsidR="004B76C8" w:rsidRDefault="00231898" w:rsidP="00231898">
      <w:pPr>
        <w:pStyle w:val="Geenafstand"/>
      </w:pPr>
      <w:r>
        <w:t>Daarom, é</w:t>
      </w:r>
      <w:r w:rsidR="004B76C8">
        <w:t>n omdat het moet, schrijven we toch een 4 jarenplan</w:t>
      </w:r>
      <w:r>
        <w:t>. Niet in beton gegoten, maar wé</w:t>
      </w:r>
      <w:r w:rsidR="004B76C8">
        <w:t>l richtinggevend en gestructureerd. Om ervoor te zorgen dat onze ontwikkelingen duurzaam en tegelijkertijd dynamisch zijn.</w:t>
      </w:r>
    </w:p>
    <w:p w:rsidR="004B76C8" w:rsidRDefault="004B76C8" w:rsidP="00231898">
      <w:pPr>
        <w:pStyle w:val="Geenafstand"/>
      </w:pPr>
    </w:p>
    <w:p w:rsidR="009F386F" w:rsidRDefault="004B76C8" w:rsidP="009F386F">
      <w:pPr>
        <w:pStyle w:val="Geenafstand"/>
      </w:pPr>
      <w:r>
        <w:t>Ga er maar aan staan….</w:t>
      </w:r>
    </w:p>
    <w:p w:rsidR="004B76C8" w:rsidRDefault="004B76C8" w:rsidP="004B76C8">
      <w:pPr>
        <w:jc w:val="center"/>
      </w:pPr>
      <w:r>
        <w:rPr>
          <w:b/>
        </w:rPr>
        <w:t>Waar gaan we naar toe?</w:t>
      </w:r>
    </w:p>
    <w:p w:rsidR="004B76C8" w:rsidRDefault="004B76C8" w:rsidP="009F386F">
      <w:pPr>
        <w:pStyle w:val="Geenafstand"/>
      </w:pPr>
      <w:r>
        <w:t>Het handigst is, naar ons idee, om de situatie te beschrijven waar wij over 4 jaar willen staan.</w:t>
      </w:r>
    </w:p>
    <w:p w:rsidR="004B76C8" w:rsidRDefault="004B76C8" w:rsidP="009F386F">
      <w:pPr>
        <w:pStyle w:val="Geenafstand"/>
      </w:pPr>
      <w:r>
        <w:t>De Snip is een school waar pedagogisch tact het uitgangspunt is van al haar handelen in alle lagen van de organisatie.</w:t>
      </w:r>
    </w:p>
    <w:p w:rsidR="009F386F" w:rsidRDefault="009F386F" w:rsidP="009F386F">
      <w:pPr>
        <w:pStyle w:val="Geenafstand"/>
      </w:pPr>
    </w:p>
    <w:p w:rsidR="004B76C8" w:rsidRDefault="004B76C8" w:rsidP="009F386F">
      <w:pPr>
        <w:pStyle w:val="Geenafstand"/>
      </w:pPr>
      <w:r>
        <w:t>Met een goede relatie als basis zijn welbevinden en betrokkenheid de belangrijkste criteria. Hierbij is het doel de autonomie van de aan onze zorg toevertrouwde kinderen optimaal te ontwikkelen. Daarbij rekening houdend met individuele verschillen: oog voor belemmerende en stimulerende factoren, talent , sociale omstandigheden en alle andere zaken die het leren van een kind in de wereld bepalen.</w:t>
      </w:r>
    </w:p>
    <w:p w:rsidR="004B76C8" w:rsidRDefault="004B76C8" w:rsidP="009F386F">
      <w:pPr>
        <w:pStyle w:val="Geenafstand"/>
      </w:pPr>
      <w:r>
        <w:t>Zo worden de competenties van de kinderen maximaal ontwikkeld.</w:t>
      </w:r>
    </w:p>
    <w:p w:rsidR="009F386F" w:rsidRDefault="009F386F" w:rsidP="009F386F">
      <w:pPr>
        <w:pStyle w:val="Geenafstand"/>
      </w:pPr>
    </w:p>
    <w:p w:rsidR="004B76C8" w:rsidRDefault="004B76C8" w:rsidP="009F386F">
      <w:pPr>
        <w:pStyle w:val="Geenafstand"/>
      </w:pPr>
      <w:r>
        <w:t>De begeleiding die wij de kinderen op weg naar volwassenheidbieden is op basis van duidelijke structuren en afspraken, die naar ons idee onontbeerlijk zijn om autonoom op te kunnen groeien.</w:t>
      </w:r>
    </w:p>
    <w:p w:rsidR="004B76C8" w:rsidRDefault="004B76C8" w:rsidP="009F386F">
      <w:pPr>
        <w:pStyle w:val="Geenafstand"/>
      </w:pPr>
      <w:r>
        <w:t>De organisatie (zowel de fysieke leeromgeving als de organisatie) is aangepast aan de doelen die wij met de kinderen stellen. “Onderwijs anders organiseren” is bij ons geen doel op zich. De visie op leren is leidend.</w:t>
      </w:r>
    </w:p>
    <w:p w:rsidR="009F386F" w:rsidRDefault="009F386F" w:rsidP="009F386F">
      <w:pPr>
        <w:pStyle w:val="Geenafstand"/>
      </w:pPr>
    </w:p>
    <w:p w:rsidR="004B76C8" w:rsidRDefault="004B76C8" w:rsidP="009F386F">
      <w:pPr>
        <w:pStyle w:val="Geenafstand"/>
      </w:pPr>
      <w:r>
        <w:t xml:space="preserve">Vanuit betrokkenheid is het aanbod zo gevarieerd mogelijk en de school werkt op basis van leerdoelen. Deze doelen zijn inzichtelijk voor de kinderen en kennen naast cognitieve doelen ook bredere gezamenlijke doelen. </w:t>
      </w:r>
    </w:p>
    <w:p w:rsidR="004B76C8" w:rsidRDefault="004B76C8" w:rsidP="009F386F">
      <w:pPr>
        <w:pStyle w:val="Geenafstand"/>
      </w:pPr>
      <w:r>
        <w:t>Daarnaast worden individuele (leer)doelen inzichtelijk gemaakt en ondersteund.</w:t>
      </w:r>
    </w:p>
    <w:p w:rsidR="004B37A3" w:rsidRDefault="004B37A3" w:rsidP="009F386F">
      <w:pPr>
        <w:pStyle w:val="Geenafstand"/>
      </w:pPr>
    </w:p>
    <w:p w:rsidR="004B76C8" w:rsidRDefault="004B76C8" w:rsidP="009F386F">
      <w:pPr>
        <w:pStyle w:val="Geenafstand"/>
      </w:pPr>
      <w:r>
        <w:t xml:space="preserve">Specifieke aandacht in onze aanpak is er </w:t>
      </w:r>
    </w:p>
    <w:p w:rsidR="004B76C8" w:rsidRDefault="004B76C8" w:rsidP="009F386F">
      <w:pPr>
        <w:pStyle w:val="Geenafstand"/>
      </w:pPr>
      <w:r>
        <w:t>coöperatief leren</w:t>
      </w:r>
      <w:r>
        <w:tab/>
      </w:r>
      <w:r>
        <w:tab/>
        <w:t>wetenschap en techniek</w:t>
      </w:r>
      <w:r>
        <w:tab/>
      </w:r>
      <w:r>
        <w:tab/>
        <w:t>creatieve ontwikkeling</w:t>
      </w:r>
    </w:p>
    <w:p w:rsidR="004B76C8" w:rsidRDefault="004B76C8" w:rsidP="009F386F">
      <w:pPr>
        <w:pStyle w:val="Geenafstand"/>
      </w:pPr>
      <w:r>
        <w:t>bewegend leren</w:t>
      </w:r>
      <w:r>
        <w:tab/>
      </w:r>
      <w:r>
        <w:tab/>
        <w:t>rapportage</w:t>
      </w:r>
    </w:p>
    <w:p w:rsidR="004B76C8" w:rsidRDefault="004B76C8" w:rsidP="009F386F">
      <w:pPr>
        <w:pStyle w:val="Geenafstand"/>
      </w:pPr>
      <w:r>
        <w:t>relatie met ouders</w:t>
      </w:r>
      <w:r>
        <w:tab/>
      </w:r>
      <w:r>
        <w:tab/>
        <w:t>presenteren</w:t>
      </w:r>
    </w:p>
    <w:p w:rsidR="004B76C8" w:rsidRDefault="004B76C8" w:rsidP="009F386F">
      <w:pPr>
        <w:pStyle w:val="Geenafstand"/>
      </w:pPr>
      <w:r>
        <w:t>kinderen centraal</w:t>
      </w:r>
      <w:r>
        <w:tab/>
      </w:r>
      <w:r>
        <w:tab/>
        <w:t>talentontwikkeling</w:t>
      </w:r>
    </w:p>
    <w:p w:rsidR="004B76C8" w:rsidRDefault="004B76C8" w:rsidP="009F386F">
      <w:pPr>
        <w:pStyle w:val="Geenafstand"/>
      </w:pPr>
    </w:p>
    <w:p w:rsidR="004B76C8" w:rsidRDefault="004B76C8" w:rsidP="009F386F">
      <w:pPr>
        <w:pStyle w:val="Geenafstand"/>
      </w:pPr>
      <w:r>
        <w:t>Bovengenoemde onderdelen maken deel uit van de lijn die we volgen: van spelend leren (onderbouw) naar ontdekkend leren (middenbouw) en uiteindelijk onderzoekend leren (bovenbouw)</w:t>
      </w:r>
    </w:p>
    <w:p w:rsidR="009F386F" w:rsidRDefault="009F386F" w:rsidP="009F386F">
      <w:pPr>
        <w:pStyle w:val="Geenafstand"/>
      </w:pPr>
    </w:p>
    <w:p w:rsidR="004B76C8" w:rsidRDefault="004B76C8" w:rsidP="009F386F">
      <w:pPr>
        <w:pStyle w:val="Geenafstand"/>
      </w:pPr>
      <w:r>
        <w:t>Bij het spelend leren wordt vanuit het spel de wereld verkend. De school haalt de buitenwereld betekenisvol naar binnen, maar trekt ook de school uit om de wereld verder te ontdekken.</w:t>
      </w:r>
    </w:p>
    <w:p w:rsidR="009F386F" w:rsidRDefault="009F386F" w:rsidP="009F386F">
      <w:pPr>
        <w:pStyle w:val="Geenafstand"/>
      </w:pPr>
    </w:p>
    <w:p w:rsidR="004B76C8" w:rsidRDefault="004B76C8" w:rsidP="009F386F">
      <w:pPr>
        <w:pStyle w:val="Geenafstand"/>
      </w:pPr>
      <w:r>
        <w:t>In de middenbouw wordt het aantal cognitieve aangeboden vaardigheden groter (de ‘vakken”)</w:t>
      </w:r>
    </w:p>
    <w:p w:rsidR="004B76C8" w:rsidRDefault="004B76C8" w:rsidP="009F386F">
      <w:pPr>
        <w:pStyle w:val="Geenafstand"/>
      </w:pPr>
      <w:r>
        <w:t>Hier is het van belang dit aanbod betekenisvol te houden: de kinderen te laten ontdekken dat hun verkenningstocht door deze vaardigheden nieuwe impulsen krijgt. En de leerlingen ontdekken steeds meer de samenhang met de wereld in en buiten de school.</w:t>
      </w:r>
    </w:p>
    <w:p w:rsidR="009F386F" w:rsidRDefault="009F386F" w:rsidP="009F386F">
      <w:pPr>
        <w:pStyle w:val="Geenafstand"/>
      </w:pPr>
    </w:p>
    <w:p w:rsidR="004B76C8" w:rsidRDefault="004B76C8" w:rsidP="009F386F">
      <w:pPr>
        <w:pStyle w:val="Geenafstand"/>
      </w:pPr>
      <w:r>
        <w:t xml:space="preserve">In de bovenbouw wordt meer aandacht besteed aan het werken op basis van onderzoeksvragen. Naast kennisvergaring is de toepassing en het zelf ontdekken van groot belang: je eigen weg vinden in de wereld komt steeds centraler te staan. Maar </w:t>
      </w:r>
      <w:proofErr w:type="spellStart"/>
      <w:r>
        <w:t>mèt</w:t>
      </w:r>
      <w:proofErr w:type="spellEnd"/>
      <w:r>
        <w:t xml:space="preserve"> de hulp, ondersteuning en stimulering waar je in de basis die wij bieden op mag rekenen!</w:t>
      </w:r>
    </w:p>
    <w:p w:rsidR="004B76C8" w:rsidRDefault="004B76C8" w:rsidP="009F386F">
      <w:pPr>
        <w:pStyle w:val="Geenafstand"/>
      </w:pPr>
    </w:p>
    <w:p w:rsidR="004B76C8" w:rsidRDefault="004B76C8" w:rsidP="009F386F">
      <w:pPr>
        <w:pStyle w:val="Geenafstand"/>
        <w:rPr>
          <w:b/>
        </w:rPr>
      </w:pPr>
      <w:r>
        <w:rPr>
          <w:b/>
        </w:rPr>
        <w:t>Waar staan we nu?</w:t>
      </w:r>
    </w:p>
    <w:p w:rsidR="004B76C8" w:rsidRDefault="004B76C8" w:rsidP="009F386F">
      <w:pPr>
        <w:pStyle w:val="Geenafstand"/>
      </w:pPr>
      <w:r>
        <w:t>Bovenstaande beschrijving is niet nieuw. Het dagelijks handelen van nu (april 2019) is al gestoeld op bovenstaande omschrijving.</w:t>
      </w:r>
    </w:p>
    <w:p w:rsidR="009F386F" w:rsidRDefault="009F386F" w:rsidP="009F386F">
      <w:pPr>
        <w:pStyle w:val="Geenafstand"/>
      </w:pPr>
    </w:p>
    <w:p w:rsidR="004B76C8" w:rsidRDefault="004B76C8" w:rsidP="009F386F">
      <w:pPr>
        <w:pStyle w:val="Geenafstand"/>
      </w:pPr>
      <w:r>
        <w:t xml:space="preserve">Op de gebieden  coöperatief werken, bewegend leren, rapportage, begrijpend lezen, wetenschap &amp; techniek en talentontwikkeling zijn werkgroepen van medewerkers binnen de school actief. Zij hebben een sturende en bewakende rol in het </w:t>
      </w:r>
      <w:proofErr w:type="spellStart"/>
      <w:r>
        <w:t>teamfunctioneren</w:t>
      </w:r>
      <w:proofErr w:type="spellEnd"/>
      <w:r>
        <w:t xml:space="preserve"> voor dat betreffende onderdeel in het kader van pedagogisch tact, dat onze gezamenlijke focus is. Daarnaast zijn er werkgroepen voor begrijpend lezen, spelling en rekenen. Er is een leescoördinator voor ontwikkeling van leesbevordering.</w:t>
      </w:r>
    </w:p>
    <w:p w:rsidR="009F386F" w:rsidRDefault="009F386F" w:rsidP="009F386F">
      <w:pPr>
        <w:pStyle w:val="Geenafstand"/>
      </w:pPr>
    </w:p>
    <w:p w:rsidR="004B76C8" w:rsidRDefault="004B76C8" w:rsidP="009F386F">
      <w:pPr>
        <w:pStyle w:val="Geenafstand"/>
      </w:pPr>
      <w:r>
        <w:t>Het team heeft in 2017-2018, samen met de pedagogisch medewerkers, de basisopleiding pedagogisch tact gevolgd.</w:t>
      </w:r>
    </w:p>
    <w:p w:rsidR="004B76C8" w:rsidRDefault="004B76C8" w:rsidP="009F386F">
      <w:pPr>
        <w:pStyle w:val="Geenafstand"/>
      </w:pPr>
      <w:r>
        <w:t>In 2018-2019 is er, naast een tweetal gezamenlijke bijeenkomsten, ingezet op persoonlijke begeleiding in de weg naar verdere betrokkenheid. En de inrichting van de leeromgeving. Bij de slotbijeenkomst in juni 2019 worden de vervolgstappen (op basis van behoefte en ontwikkeling) bepaald.</w:t>
      </w:r>
    </w:p>
    <w:p w:rsidR="004B76C8" w:rsidRDefault="004B76C8" w:rsidP="009F386F">
      <w:pPr>
        <w:pStyle w:val="Geenafstand"/>
      </w:pPr>
    </w:p>
    <w:p w:rsidR="004B76C8" w:rsidRDefault="004B76C8" w:rsidP="009F386F">
      <w:pPr>
        <w:pStyle w:val="Geenafstand"/>
      </w:pPr>
      <w:r>
        <w:t>Samen met het team van Op Avontuur vindt in juni de inspiratieworkshop plaats van Maakkunde, op het gebied van wetenschap &amp; techniek.</w:t>
      </w:r>
    </w:p>
    <w:p w:rsidR="004B76C8" w:rsidRDefault="004B76C8" w:rsidP="009F386F">
      <w:pPr>
        <w:pStyle w:val="Geenafstand"/>
      </w:pPr>
    </w:p>
    <w:p w:rsidR="00E639A6" w:rsidRDefault="00E639A6" w:rsidP="009F386F">
      <w:pPr>
        <w:pStyle w:val="Geenafstand"/>
      </w:pPr>
    </w:p>
    <w:p w:rsidR="00E639A6" w:rsidRDefault="00E639A6" w:rsidP="00E639A6">
      <w:pPr>
        <w:pStyle w:val="Geenafstand"/>
        <w:jc w:val="center"/>
      </w:pPr>
      <w:r>
        <w:rPr>
          <w:noProof/>
          <w:lang w:eastAsia="nl-NL"/>
        </w:rPr>
        <w:drawing>
          <wp:inline distT="0" distB="0" distL="0" distR="0">
            <wp:extent cx="1455089" cy="1268006"/>
            <wp:effectExtent l="0" t="0" r="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80px-NewtonsTelescopeReplica[1].jpg"/>
                    <pic:cNvPicPr/>
                  </pic:nvPicPr>
                  <pic:blipFill>
                    <a:blip r:embed="rId14">
                      <a:extLst>
                        <a:ext uri="{28A0092B-C50C-407E-A947-70E740481C1C}">
                          <a14:useLocalDpi xmlns:a14="http://schemas.microsoft.com/office/drawing/2010/main" val="0"/>
                        </a:ext>
                      </a:extLst>
                    </a:blip>
                    <a:stretch>
                      <a:fillRect/>
                    </a:stretch>
                  </pic:blipFill>
                  <pic:spPr>
                    <a:xfrm>
                      <a:off x="0" y="0"/>
                      <a:ext cx="1463449" cy="1275291"/>
                    </a:xfrm>
                    <a:prstGeom prst="rect">
                      <a:avLst/>
                    </a:prstGeom>
                  </pic:spPr>
                </pic:pic>
              </a:graphicData>
            </a:graphic>
          </wp:inline>
        </w:drawing>
      </w:r>
    </w:p>
    <w:p w:rsidR="00E639A6" w:rsidRDefault="00E639A6" w:rsidP="009F386F">
      <w:pPr>
        <w:pStyle w:val="Geenafstand"/>
      </w:pPr>
    </w:p>
    <w:p w:rsidR="00E639A6" w:rsidRDefault="00E639A6" w:rsidP="009F386F">
      <w:pPr>
        <w:pStyle w:val="Geenafstand"/>
      </w:pPr>
    </w:p>
    <w:p w:rsidR="00E639A6" w:rsidRDefault="00E639A6" w:rsidP="009F386F">
      <w:pPr>
        <w:pStyle w:val="Geenafstand"/>
      </w:pPr>
    </w:p>
    <w:p w:rsidR="004B76C8" w:rsidRDefault="004B76C8" w:rsidP="009F386F">
      <w:pPr>
        <w:pStyle w:val="Geenafstand"/>
        <w:rPr>
          <w:b/>
        </w:rPr>
      </w:pPr>
      <w:r>
        <w:rPr>
          <w:b/>
        </w:rPr>
        <w:lastRenderedPageBreak/>
        <w:t>Wat gaan we doen</w:t>
      </w:r>
      <w:r w:rsidR="00A06BC1">
        <w:rPr>
          <w:b/>
        </w:rPr>
        <w:t xml:space="preserve"> tussen 2019 en 202</w:t>
      </w:r>
      <w:r w:rsidR="00E639A6">
        <w:rPr>
          <w:b/>
        </w:rPr>
        <w:t>4</w:t>
      </w:r>
      <w:r>
        <w:rPr>
          <w:b/>
        </w:rPr>
        <w:t>?</w:t>
      </w:r>
    </w:p>
    <w:p w:rsidR="00E639A6" w:rsidRDefault="00E639A6" w:rsidP="009F386F">
      <w:pPr>
        <w:pStyle w:val="Geenafstand"/>
      </w:pPr>
    </w:p>
    <w:p w:rsidR="004B76C8" w:rsidRDefault="004B76C8" w:rsidP="009F386F">
      <w:pPr>
        <w:pStyle w:val="Geenafstand"/>
      </w:pPr>
      <w:r>
        <w:t>Om te proberen dit stuk goed leesbaar te houden en niet te verzanden in al te veel theoretische volzinnen volstaan we met een simpele opsomming:</w:t>
      </w:r>
    </w:p>
    <w:p w:rsidR="00E639A6" w:rsidRDefault="00E639A6" w:rsidP="009F386F">
      <w:pPr>
        <w:pStyle w:val="Geenafstand"/>
      </w:pPr>
    </w:p>
    <w:p w:rsidR="004B76C8" w:rsidRDefault="004B76C8" w:rsidP="009F386F">
      <w:pPr>
        <w:pStyle w:val="Geenafstand"/>
      </w:pPr>
    </w:p>
    <w:p w:rsidR="004B76C8" w:rsidRDefault="004B76C8" w:rsidP="009F386F">
      <w:pPr>
        <w:pStyle w:val="Geenafstand"/>
        <w:rPr>
          <w:b/>
        </w:rPr>
      </w:pPr>
    </w:p>
    <w:p w:rsidR="004B76C8" w:rsidRPr="00E639A6" w:rsidRDefault="004B76C8" w:rsidP="009F386F">
      <w:pPr>
        <w:pStyle w:val="Geenafstand"/>
        <w:rPr>
          <w:i/>
        </w:rPr>
      </w:pPr>
      <w:r w:rsidRPr="00E639A6">
        <w:rPr>
          <w:i/>
        </w:rPr>
        <w:t>Coöperatieve werkvormen en Bewegend leren</w:t>
      </w:r>
    </w:p>
    <w:p w:rsidR="004B76C8" w:rsidRDefault="004B76C8" w:rsidP="009F386F">
      <w:pPr>
        <w:pStyle w:val="Geenafstand"/>
      </w:pPr>
      <w:r>
        <w:t>De werkgroep blijft werken aan het opzetten van een schoollijn naast het bieden van suggesties.</w:t>
      </w:r>
    </w:p>
    <w:p w:rsidR="004B76C8" w:rsidRDefault="004B76C8" w:rsidP="009F386F">
      <w:pPr>
        <w:pStyle w:val="Geenafstand"/>
      </w:pPr>
      <w:r>
        <w:t>Regelmatig collegiaal overleg, vastgelegd in jaarlijks d</w:t>
      </w:r>
      <w:r w:rsidR="00E639A6">
        <w:t xml:space="preserve">ocument organisatie, waarbij </w:t>
      </w:r>
      <w:proofErr w:type="spellStart"/>
      <w:r w:rsidR="00E639A6">
        <w:t>alllerlei</w:t>
      </w:r>
      <w:proofErr w:type="spellEnd"/>
      <w:r w:rsidR="00E639A6">
        <w:t xml:space="preserve"> input geleverd kan worden.</w:t>
      </w:r>
    </w:p>
    <w:p w:rsidR="004B76C8" w:rsidRDefault="004B76C8" w:rsidP="009F386F">
      <w:pPr>
        <w:pStyle w:val="Geenafstand"/>
      </w:pPr>
      <w:r>
        <w:t>Georganiseerde collegiale consultatie, eveneens in document organisatie vastgelegd</w:t>
      </w:r>
    </w:p>
    <w:p w:rsidR="004B76C8" w:rsidRDefault="004B76C8" w:rsidP="009F386F">
      <w:pPr>
        <w:pStyle w:val="Geenafstand"/>
      </w:pPr>
    </w:p>
    <w:p w:rsidR="004B76C8" w:rsidRPr="00E639A6" w:rsidRDefault="004B76C8" w:rsidP="009F386F">
      <w:pPr>
        <w:pStyle w:val="Geenafstand"/>
        <w:rPr>
          <w:i/>
        </w:rPr>
      </w:pPr>
      <w:r w:rsidRPr="00E639A6">
        <w:rPr>
          <w:i/>
        </w:rPr>
        <w:t>Rapportage</w:t>
      </w:r>
    </w:p>
    <w:p w:rsidR="004B76C8" w:rsidRDefault="004B76C8" w:rsidP="009F386F">
      <w:pPr>
        <w:pStyle w:val="Geenafstand"/>
      </w:pPr>
      <w:r>
        <w:t>Het rapport moet een weergave worden van wat de school aanbiedt. Dit betekent dat er naast de cognitieve “harde” resultaten vooral oog moet zijn voor het individuele kind, met zijn eigen talenten, leerdoelen en betrokkenheid.</w:t>
      </w:r>
    </w:p>
    <w:p w:rsidR="004B76C8" w:rsidRDefault="004B76C8" w:rsidP="009F386F">
      <w:pPr>
        <w:pStyle w:val="Geenafstand"/>
      </w:pPr>
      <w:r>
        <w:t>Vanwege de steeds verder ontwikkelende organisatie wordt gezocht naar een vorm, die gemakkelijk kan worden gewijzigd en per groep aangepast.</w:t>
      </w:r>
    </w:p>
    <w:p w:rsidR="004B76C8" w:rsidRDefault="004B76C8" w:rsidP="009F386F">
      <w:pPr>
        <w:pStyle w:val="Geenafstand"/>
      </w:pPr>
    </w:p>
    <w:p w:rsidR="004B76C8" w:rsidRPr="00E639A6" w:rsidRDefault="004B76C8" w:rsidP="009F386F">
      <w:pPr>
        <w:pStyle w:val="Geenafstand"/>
        <w:rPr>
          <w:i/>
        </w:rPr>
      </w:pPr>
      <w:r w:rsidRPr="00E639A6">
        <w:rPr>
          <w:i/>
        </w:rPr>
        <w:t>Creatieve ontwikkeling</w:t>
      </w:r>
    </w:p>
    <w:p w:rsidR="004B76C8" w:rsidRDefault="004B76C8" w:rsidP="009F386F">
      <w:pPr>
        <w:pStyle w:val="Geenafstand"/>
      </w:pPr>
      <w:r>
        <w:t xml:space="preserve">Wij vinden dat we op de Snip onvoldoende beleid hebben op een gezamenlijk aanbod op creatief gebied, zowel qua muziek, drama als handvaardigheid. We kunnen dat in het komend jaar nog onvoldoende opnemen in de </w:t>
      </w:r>
      <w:proofErr w:type="spellStart"/>
      <w:r>
        <w:t>spee</w:t>
      </w:r>
      <w:proofErr w:type="spellEnd"/>
      <w:r>
        <w:t>[punten ( er is nu eenmaal beperkte tijd), maar vanaf 2020-2021 zal er een werkgroep worden geformeerd om dit onderdeel specifiek in de aandacht te brengen.</w:t>
      </w:r>
    </w:p>
    <w:p w:rsidR="004B76C8" w:rsidRDefault="004B76C8" w:rsidP="009F386F">
      <w:pPr>
        <w:pStyle w:val="Geenafstand"/>
      </w:pPr>
      <w:r>
        <w:t>Wel wordt met ingang van 2019-2020 de regelmatige samenzang nieuw leven ingeblazen.</w:t>
      </w:r>
    </w:p>
    <w:p w:rsidR="004B76C8" w:rsidRDefault="004B76C8" w:rsidP="009F386F">
      <w:pPr>
        <w:pStyle w:val="Geenafstand"/>
      </w:pPr>
    </w:p>
    <w:p w:rsidR="004B76C8" w:rsidRPr="00E639A6" w:rsidRDefault="004B76C8" w:rsidP="009F386F">
      <w:pPr>
        <w:pStyle w:val="Geenafstand"/>
        <w:rPr>
          <w:i/>
        </w:rPr>
      </w:pPr>
      <w:r w:rsidRPr="00E639A6">
        <w:rPr>
          <w:i/>
        </w:rPr>
        <w:t>Wetenschap &amp; Techniek</w:t>
      </w:r>
    </w:p>
    <w:p w:rsidR="004B76C8" w:rsidRDefault="004B76C8" w:rsidP="009F386F">
      <w:pPr>
        <w:pStyle w:val="Geenafstand"/>
      </w:pPr>
      <w:r>
        <w:t>In 2019-2020 en 2020-2021 wordt Maakkunde module-</w:t>
      </w:r>
      <w:proofErr w:type="spellStart"/>
      <w:r>
        <w:t>gewijs</w:t>
      </w:r>
      <w:proofErr w:type="spellEnd"/>
      <w:r>
        <w:t xml:space="preserve"> en teambreed geïntroduceerd via een cursus die we samen met de collega’s van Op Avontuur gaan doen. Na deze 2 jaren zal een werkgroep worden geformeerd, die de duurzaamheid en verdere ontwikkeling bewaakt. deze werkgroep zal de samenwerking tussen beide scholen ook continueren.</w:t>
      </w:r>
    </w:p>
    <w:p w:rsidR="004B76C8" w:rsidRDefault="004B76C8" w:rsidP="009F386F">
      <w:pPr>
        <w:pStyle w:val="Geenafstand"/>
      </w:pPr>
    </w:p>
    <w:p w:rsidR="004B76C8" w:rsidRPr="00E639A6" w:rsidRDefault="004B76C8" w:rsidP="009F386F">
      <w:pPr>
        <w:pStyle w:val="Geenafstand"/>
        <w:rPr>
          <w:i/>
        </w:rPr>
      </w:pPr>
      <w:r w:rsidRPr="00E639A6">
        <w:rPr>
          <w:i/>
        </w:rPr>
        <w:t>Pedagogisch tact</w:t>
      </w:r>
    </w:p>
    <w:p w:rsidR="004B76C8" w:rsidRDefault="004B76C8" w:rsidP="009F386F">
      <w:pPr>
        <w:pStyle w:val="Geenafstand"/>
      </w:pPr>
      <w:r>
        <w:t>Na de evaluatie van juni 2019 worden de vervolgstappen concreet bepaald, maar in ieder geval zullen de leeromgeving en verdere persoonlijke ontwikkeling in de komende periode aandacht blijven krijgen. Wellicht een schooljaar zonder of minder externe ondersteuning. In ieder geval zal het volgsysteem meer op betrokkenheid worden gestoeld. (zie verderop bij het betreffende onderdeel)</w:t>
      </w:r>
      <w:r>
        <w:br/>
      </w:r>
    </w:p>
    <w:p w:rsidR="004B76C8" w:rsidRPr="00E639A6" w:rsidRDefault="004B76C8" w:rsidP="009F386F">
      <w:pPr>
        <w:pStyle w:val="Geenafstand"/>
        <w:rPr>
          <w:i/>
        </w:rPr>
      </w:pPr>
      <w:r w:rsidRPr="00E639A6">
        <w:rPr>
          <w:i/>
        </w:rPr>
        <w:t>Spelling, rekenen, begrijpend lezen</w:t>
      </w:r>
    </w:p>
    <w:p w:rsidR="004B76C8" w:rsidRDefault="004B76C8" w:rsidP="009F386F">
      <w:pPr>
        <w:pStyle w:val="Geenafstand"/>
      </w:pPr>
      <w:r>
        <w:t>De werkgroepen zullen zich toeleggen op het vergroten van de betrokkenheid van de kinderen door met concrete, zichtbare leerdoelen te werken.</w:t>
      </w:r>
    </w:p>
    <w:p w:rsidR="004B76C8" w:rsidRDefault="004B76C8" w:rsidP="009F386F">
      <w:pPr>
        <w:pStyle w:val="Geenafstand"/>
      </w:pPr>
      <w:r>
        <w:t xml:space="preserve">Kinderen raken steeds beter gemotiveerd als zij weten </w:t>
      </w:r>
      <w:proofErr w:type="spellStart"/>
      <w:r>
        <w:t>waarvòor</w:t>
      </w:r>
      <w:proofErr w:type="spellEnd"/>
      <w:r>
        <w:t xml:space="preserve"> ze het doen en </w:t>
      </w:r>
      <w:proofErr w:type="spellStart"/>
      <w:r>
        <w:t>hòe</w:t>
      </w:r>
      <w:proofErr w:type="spellEnd"/>
      <w:r>
        <w:t xml:space="preserve"> ze het doen; het is dus een durende zoektocht over het concreet maken daarvan.</w:t>
      </w:r>
    </w:p>
    <w:p w:rsidR="004B76C8" w:rsidRDefault="004B76C8" w:rsidP="009F386F">
      <w:pPr>
        <w:pStyle w:val="Geenafstand"/>
      </w:pPr>
      <w:r>
        <w:t xml:space="preserve">De werkgroepen zorgen voor regelmatig collegiaal overleg, input van niet </w:t>
      </w:r>
      <w:proofErr w:type="spellStart"/>
      <w:r>
        <w:t>werkgroepleden</w:t>
      </w:r>
      <w:proofErr w:type="spellEnd"/>
      <w:r>
        <w:t>, collegiale consultaties en het vastleggen/bewaken van schoolafspraken. De werkgroep maakt ook uitdrukkelijk gebruik van ervaringen bij andere scholen om die met het team te delen.</w:t>
      </w:r>
    </w:p>
    <w:p w:rsidR="004B76C8" w:rsidRDefault="004B76C8" w:rsidP="009F386F">
      <w:pPr>
        <w:pStyle w:val="Geenafstand"/>
      </w:pPr>
      <w:r>
        <w:t>Afspraken worden voorafgaand aan ieder schooljaar vastgelegd in het document organisatie.</w:t>
      </w:r>
    </w:p>
    <w:p w:rsidR="004B76C8" w:rsidRDefault="004B76C8" w:rsidP="009F386F">
      <w:pPr>
        <w:pStyle w:val="Geenafstand"/>
      </w:pPr>
    </w:p>
    <w:p w:rsidR="004B76C8" w:rsidRDefault="004B76C8" w:rsidP="009F386F">
      <w:pPr>
        <w:pStyle w:val="Geenafstand"/>
      </w:pPr>
      <w:r w:rsidRPr="00E639A6">
        <w:rPr>
          <w:i/>
        </w:rPr>
        <w:lastRenderedPageBreak/>
        <w:t>Leesstimulering</w:t>
      </w:r>
    </w:p>
    <w:p w:rsidR="004B76C8" w:rsidRDefault="004B76C8" w:rsidP="009F386F">
      <w:pPr>
        <w:pStyle w:val="Geenafstand"/>
      </w:pPr>
      <w:r>
        <w:t xml:space="preserve">De werkgroep die zich hiermee bezighoudt heeft een gediplomeerde leescoördinator, die vanaf schooljaar 2019-2020 een leesplan ontwikkelt. </w:t>
      </w:r>
    </w:p>
    <w:p w:rsidR="004B76C8" w:rsidRDefault="004B76C8" w:rsidP="009F386F">
      <w:pPr>
        <w:pStyle w:val="Geenafstand"/>
      </w:pPr>
      <w:r>
        <w:t>Een jaarlijkse monitor wordt ingevoerd om de effecten van leesstimulering in beeld te brengen.</w:t>
      </w:r>
    </w:p>
    <w:p w:rsidR="004B76C8" w:rsidRPr="00E639A6" w:rsidRDefault="004B76C8" w:rsidP="009F386F">
      <w:pPr>
        <w:pStyle w:val="Geenafstand"/>
        <w:rPr>
          <w:i/>
        </w:rPr>
      </w:pPr>
    </w:p>
    <w:p w:rsidR="004B76C8" w:rsidRDefault="004B76C8" w:rsidP="009F386F">
      <w:pPr>
        <w:pStyle w:val="Geenafstand"/>
      </w:pPr>
      <w:r w:rsidRPr="00E639A6">
        <w:rPr>
          <w:i/>
        </w:rPr>
        <w:t>Het volgen van de kinderen</w:t>
      </w:r>
    </w:p>
    <w:p w:rsidR="004B76C8" w:rsidRDefault="004B76C8" w:rsidP="009F386F">
      <w:pPr>
        <w:pStyle w:val="Geenafstand"/>
      </w:pPr>
      <w:r>
        <w:t>Een optimaal betrokken kind heeft optimale resultaten. In 2019-2020 gaan we werken met</w:t>
      </w:r>
    </w:p>
    <w:p w:rsidR="004B76C8" w:rsidRDefault="004B76C8" w:rsidP="00E639A6">
      <w:pPr>
        <w:pStyle w:val="Geenafstand"/>
        <w:numPr>
          <w:ilvl w:val="0"/>
          <w:numId w:val="15"/>
        </w:numPr>
      </w:pPr>
      <w:r>
        <w:t>Mijn Kleutergroep als volgsysteem in groep 1 en 2.</w:t>
      </w:r>
    </w:p>
    <w:p w:rsidR="004B76C8" w:rsidRDefault="009F386F" w:rsidP="00E639A6">
      <w:pPr>
        <w:pStyle w:val="Geenafstand"/>
        <w:numPr>
          <w:ilvl w:val="0"/>
          <w:numId w:val="15"/>
        </w:numPr>
      </w:pPr>
      <w:r>
        <w:t>H</w:t>
      </w:r>
      <w:r w:rsidR="004B76C8">
        <w:t>et IEP leerlingvolgsysteem voor de groep 3 tot en met 8.</w:t>
      </w:r>
    </w:p>
    <w:p w:rsidR="004B76C8" w:rsidRDefault="004B76C8" w:rsidP="009F386F">
      <w:pPr>
        <w:pStyle w:val="Geenafstand"/>
      </w:pPr>
      <w:r>
        <w:t xml:space="preserve">Aandacht voor toetsen en analyses (Maike) met behulp </w:t>
      </w:r>
      <w:r w:rsidR="009F386F">
        <w:t>van</w:t>
      </w:r>
      <w:r>
        <w:t xml:space="preserve"> de </w:t>
      </w:r>
      <w:r w:rsidR="009F386F">
        <w:t>nieuwe</w:t>
      </w:r>
      <w:r>
        <w:t xml:space="preserve"> leerlingvolgsystemen voor toetsing en analyse.</w:t>
      </w:r>
    </w:p>
    <w:p w:rsidR="009F386F" w:rsidRDefault="009F386F" w:rsidP="009F386F">
      <w:pPr>
        <w:pStyle w:val="Geenafstand"/>
      </w:pPr>
    </w:p>
    <w:p w:rsidR="009F386F" w:rsidRPr="00E639A6" w:rsidRDefault="009F386F" w:rsidP="009F386F">
      <w:pPr>
        <w:pStyle w:val="Geenafstand"/>
        <w:rPr>
          <w:i/>
        </w:rPr>
      </w:pPr>
      <w:r w:rsidRPr="00E639A6">
        <w:rPr>
          <w:i/>
        </w:rPr>
        <w:t>Talentontwikkeling</w:t>
      </w:r>
    </w:p>
    <w:p w:rsidR="009F386F" w:rsidRDefault="009F386F" w:rsidP="009F386F">
      <w:pPr>
        <w:pStyle w:val="Geenafstand"/>
      </w:pPr>
      <w:r>
        <w:t>De Flexgroep gaat starten met en inloopspreekuur in groep 7 en 8 (aanbod op maat). De werkwijze in groep 3 en</w:t>
      </w:r>
      <w:r w:rsidR="00B95598">
        <w:t xml:space="preserve"> </w:t>
      </w:r>
      <w:r>
        <w:t>4, alsmede in 5 en 6, blijft gecontinueerd.</w:t>
      </w:r>
    </w:p>
    <w:p w:rsidR="009F386F" w:rsidRDefault="009F386F" w:rsidP="009F386F">
      <w:pPr>
        <w:pStyle w:val="Geenafstand"/>
      </w:pPr>
      <w:r>
        <w:t>Met betrekking tot de kinddoelen wordt de lijn naar de groep meer zichtbaar: leerkracht en Flexgroepkinderen werken aan dezelfde doelen.</w:t>
      </w:r>
    </w:p>
    <w:p w:rsidR="009F386F" w:rsidRDefault="009F386F" w:rsidP="009F386F">
      <w:pPr>
        <w:pStyle w:val="Geenafstand"/>
      </w:pPr>
      <w:r>
        <w:t xml:space="preserve">Met gebruikmaking van de taxonomie van </w:t>
      </w:r>
      <w:proofErr w:type="spellStart"/>
      <w:r>
        <w:t>Bloom</w:t>
      </w:r>
      <w:proofErr w:type="spellEnd"/>
      <w:r>
        <w:t xml:space="preserve"> worden de kinderen meer geprikkeld wa</w:t>
      </w:r>
      <w:r w:rsidR="00B95598">
        <w:t>a</w:t>
      </w:r>
      <w:r>
        <w:t>r nodig binnen wereldoriëntatie voor hogere denkvaardigheden.</w:t>
      </w:r>
    </w:p>
    <w:p w:rsidR="004B76C8" w:rsidRDefault="004B76C8" w:rsidP="009F386F">
      <w:pPr>
        <w:pStyle w:val="Geenafstand"/>
      </w:pPr>
    </w:p>
    <w:p w:rsidR="004B76C8" w:rsidRDefault="004B76C8" w:rsidP="009F386F">
      <w:pPr>
        <w:pStyle w:val="Geenafstand"/>
      </w:pPr>
    </w:p>
    <w:p w:rsidR="004B76C8" w:rsidRDefault="004B76C8" w:rsidP="009F386F">
      <w:pPr>
        <w:pStyle w:val="Geenafstand"/>
      </w:pPr>
      <w:r>
        <w:t>Dit zijn de aandachtspunten voor de komende 4 jaren. Per schooljaar wordt een concreet overzicht gemaakt van de stand van zaken. In het zogenaamde “plan van aanpak” wordt per onderdeel kort en bondig teruggekeken op het afgelopen schooljaar en de vervolgstappen voor het nieuwe schooljaar benoemd en meteen vastgelegd in het document organisatie.</w:t>
      </w:r>
    </w:p>
    <w:p w:rsidR="004B76C8" w:rsidRDefault="004B76C8" w:rsidP="004B76C8"/>
    <w:p w:rsidR="004B76C8" w:rsidRDefault="004B76C8" w:rsidP="004B76C8">
      <w:r>
        <w:t>Bij alle ontwikkelende zaken is pedagogisch tact (relatie, welbevinden, betrokkenheid en autonomie) de bindende en leidende factor. Eigenlijk is dit dus het enige speerpunt voor de komende vier jaren en staan alle te ondernemen activiteiten daaraan ten dienste.</w:t>
      </w:r>
    </w:p>
    <w:p w:rsidR="00231898" w:rsidRDefault="004B76C8" w:rsidP="004B37A3">
      <w:r>
        <w:t>Op deze manier garanderen wij dat het kind o</w:t>
      </w:r>
      <w:r w:rsidR="004B37A3">
        <w:t>p de Snip centraal blijft staan.</w:t>
      </w:r>
    </w:p>
    <w:p w:rsidR="00231898" w:rsidRDefault="00231898" w:rsidP="00820A7A">
      <w:pPr>
        <w:tabs>
          <w:tab w:val="left" w:pos="2055"/>
        </w:tabs>
      </w:pPr>
    </w:p>
    <w:p w:rsidR="009F386F" w:rsidRDefault="009F386F" w:rsidP="00820A7A">
      <w:pPr>
        <w:tabs>
          <w:tab w:val="left" w:pos="2055"/>
        </w:tabs>
      </w:pPr>
    </w:p>
    <w:p w:rsidR="00EF7649" w:rsidRDefault="00E639A6" w:rsidP="009A2B27">
      <w:pPr>
        <w:tabs>
          <w:tab w:val="left" w:pos="2055"/>
        </w:tabs>
        <w:jc w:val="center"/>
      </w:pPr>
      <w:r>
        <w:rPr>
          <w:noProof/>
          <w:lang w:eastAsia="nl-NL"/>
        </w:rPr>
        <w:drawing>
          <wp:inline distT="0" distB="0" distL="0" distR="0">
            <wp:extent cx="1956021" cy="1956021"/>
            <wp:effectExtent l="0" t="0" r="635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276395876_1b6d24fb8b_b[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1290" cy="1961290"/>
                    </a:xfrm>
                    <a:prstGeom prst="rect">
                      <a:avLst/>
                    </a:prstGeom>
                  </pic:spPr>
                </pic:pic>
              </a:graphicData>
            </a:graphic>
          </wp:inline>
        </w:drawing>
      </w:r>
    </w:p>
    <w:p w:rsidR="009A2B27" w:rsidRDefault="009A2B27" w:rsidP="009A2B27">
      <w:pPr>
        <w:tabs>
          <w:tab w:val="left" w:pos="2055"/>
        </w:tabs>
        <w:jc w:val="center"/>
      </w:pPr>
    </w:p>
    <w:p w:rsidR="00D703D7" w:rsidRPr="00EB4537" w:rsidRDefault="00D703D7" w:rsidP="008042F1">
      <w:pPr>
        <w:pStyle w:val="Kop2"/>
        <w:jc w:val="center"/>
        <w:rPr>
          <w:rFonts w:asciiTheme="minorHAnsi" w:eastAsia="Times New Roman" w:hAnsiTheme="minorHAnsi"/>
          <w:lang w:eastAsia="nl-NL"/>
        </w:rPr>
      </w:pPr>
      <w:bookmarkStart w:id="43" w:name="_Toc486429176"/>
      <w:r w:rsidRPr="00EB4537">
        <w:rPr>
          <w:rFonts w:asciiTheme="minorHAnsi" w:eastAsia="Times New Roman" w:hAnsiTheme="minorHAnsi"/>
          <w:lang w:eastAsia="nl-NL"/>
        </w:rPr>
        <w:lastRenderedPageBreak/>
        <w:t>Speerpunt 1: opbrengst gericht werken</w:t>
      </w:r>
      <w:bookmarkEnd w:id="43"/>
    </w:p>
    <w:p w:rsidR="00EF7649" w:rsidRPr="00EF7649" w:rsidRDefault="00D703D7" w:rsidP="00EF7649">
      <w:pPr>
        <w:contextualSpacing/>
        <w:jc w:val="center"/>
        <w:rPr>
          <w:rFonts w:eastAsia="Calibri" w:cs="Arial"/>
          <w:b/>
          <w:i/>
          <w:sz w:val="20"/>
          <w:szCs w:val="20"/>
        </w:rPr>
      </w:pPr>
      <w:r w:rsidRPr="00EB4537">
        <w:rPr>
          <w:rFonts w:eastAsia="Calibri" w:cs="Arial"/>
          <w:b/>
          <w:i/>
          <w:sz w:val="20"/>
          <w:szCs w:val="20"/>
        </w:rPr>
        <w:t>Optimaliseri</w:t>
      </w:r>
      <w:r w:rsidR="00EF7649">
        <w:rPr>
          <w:rFonts w:eastAsia="Calibri" w:cs="Arial"/>
          <w:b/>
          <w:i/>
          <w:sz w:val="20"/>
          <w:szCs w:val="20"/>
        </w:rPr>
        <w:t>ng van opbrengsten in brede zin</w:t>
      </w:r>
    </w:p>
    <w:p w:rsidR="00D703D7" w:rsidRDefault="00D703D7" w:rsidP="00820A7A">
      <w:pPr>
        <w:tabs>
          <w:tab w:val="left" w:pos="2055"/>
        </w:tabs>
      </w:pPr>
    </w:p>
    <w:tbl>
      <w:tblPr>
        <w:tblStyle w:val="Tabelraster11"/>
        <w:tblW w:w="0" w:type="auto"/>
        <w:tblLook w:val="04A0" w:firstRow="1" w:lastRow="0" w:firstColumn="1" w:lastColumn="0" w:noHBand="0" w:noVBand="1"/>
      </w:tblPr>
      <w:tblGrid>
        <w:gridCol w:w="9062"/>
      </w:tblGrid>
      <w:tr w:rsidR="008375F4" w:rsidRPr="00FE73DB" w:rsidTr="008375F4">
        <w:tc>
          <w:tcPr>
            <w:tcW w:w="9062" w:type="dxa"/>
          </w:tcPr>
          <w:p w:rsidR="008375F4" w:rsidRDefault="008375F4" w:rsidP="008375F4">
            <w:pPr>
              <w:tabs>
                <w:tab w:val="left" w:pos="2055"/>
              </w:tabs>
              <w:rPr>
                <w:b/>
              </w:rPr>
            </w:pPr>
            <w:r>
              <w:rPr>
                <w:b/>
              </w:rPr>
              <w:t>Doelstelling</w:t>
            </w:r>
            <w:r w:rsidR="00FC701C">
              <w:rPr>
                <w:b/>
              </w:rPr>
              <w:t xml:space="preserve"> BEGRIJPEND LEZEN</w:t>
            </w:r>
            <w:r>
              <w:rPr>
                <w:b/>
              </w:rPr>
              <w:t xml:space="preserve"> 2018-2019</w:t>
            </w:r>
          </w:p>
          <w:p w:rsidR="008375F4" w:rsidRDefault="008375F4" w:rsidP="008375F4">
            <w:pPr>
              <w:tabs>
                <w:tab w:val="left" w:pos="2055"/>
              </w:tabs>
            </w:pPr>
            <w:r>
              <w:t>Aan het eind van het schooljaar 2018-2019 hangen in alle groepen de leerdoelen van begrijpend lezen voor dat betreffende jaar.</w:t>
            </w:r>
          </w:p>
          <w:p w:rsidR="008375F4" w:rsidRDefault="008375F4" w:rsidP="008375F4">
            <w:pPr>
              <w:tabs>
                <w:tab w:val="left" w:pos="2055"/>
              </w:tabs>
            </w:pPr>
            <w:r>
              <w:t>Kinderen zijn zich bewust van de mate waarin de doelstellingen zijn/worden behaald. Begrijpend lezen en de doelstellingen zijn geïntegreerd in andere vakgebieden</w:t>
            </w:r>
          </w:p>
          <w:p w:rsidR="008375F4" w:rsidRDefault="008375F4" w:rsidP="008375F4">
            <w:pPr>
              <w:tabs>
                <w:tab w:val="left" w:pos="2055"/>
              </w:tabs>
            </w:pPr>
          </w:p>
          <w:p w:rsidR="008375F4" w:rsidRDefault="008375F4" w:rsidP="008375F4">
            <w:pPr>
              <w:tabs>
                <w:tab w:val="left" w:pos="2055"/>
              </w:tabs>
            </w:pPr>
            <w:r>
              <w:t>Resultaat:</w:t>
            </w:r>
          </w:p>
          <w:p w:rsidR="008375F4" w:rsidRDefault="008E1753" w:rsidP="00EF7649">
            <w:pPr>
              <w:pStyle w:val="Normaalweb"/>
              <w:rPr>
                <w:rFonts w:asciiTheme="minorHAnsi" w:hAnsiTheme="minorHAnsi" w:cstheme="minorHAnsi"/>
                <w:color w:val="000000"/>
                <w:sz w:val="22"/>
                <w:szCs w:val="22"/>
              </w:rPr>
            </w:pPr>
            <w:r w:rsidRPr="008E1753">
              <w:rPr>
                <w:rFonts w:asciiTheme="minorHAnsi" w:hAnsiTheme="minorHAnsi" w:cstheme="minorHAnsi"/>
                <w:color w:val="000000"/>
                <w:sz w:val="22"/>
                <w:szCs w:val="22"/>
              </w:rPr>
              <w:t>De doelen zijn beschikbaar, hangen nog niet in alle groepen Kinderen zijn zich bewust van de mate waarin ze de doelen hebben behaald: doelen kunnen door de kinderen zelf worden beoordeeld. Is niet door alle kinderen gedaan. BL wordt geïntegreerd in andere vakken: weet ik niet in</w:t>
            </w:r>
            <w:r w:rsidR="00EF7649">
              <w:rPr>
                <w:rFonts w:asciiTheme="minorHAnsi" w:hAnsiTheme="minorHAnsi" w:cstheme="minorHAnsi"/>
                <w:color w:val="000000"/>
                <w:sz w:val="22"/>
                <w:szCs w:val="22"/>
              </w:rPr>
              <w:t xml:space="preserve"> welke mate dit doel is behaald.</w:t>
            </w:r>
          </w:p>
          <w:p w:rsidR="00EF7649" w:rsidRPr="00EF7649" w:rsidRDefault="00EF7649" w:rsidP="00EF7649">
            <w:pPr>
              <w:pStyle w:val="Normaalweb"/>
              <w:rPr>
                <w:rFonts w:asciiTheme="minorHAnsi" w:hAnsiTheme="minorHAnsi" w:cstheme="minorHAnsi"/>
                <w:color w:val="000000"/>
                <w:sz w:val="22"/>
                <w:szCs w:val="22"/>
              </w:rPr>
            </w:pPr>
          </w:p>
        </w:tc>
      </w:tr>
      <w:tr w:rsidR="008375F4" w:rsidRPr="00FE73DB" w:rsidTr="008375F4">
        <w:tc>
          <w:tcPr>
            <w:tcW w:w="9062" w:type="dxa"/>
          </w:tcPr>
          <w:p w:rsidR="008375F4" w:rsidRDefault="008375F4" w:rsidP="008375F4">
            <w:pPr>
              <w:tabs>
                <w:tab w:val="left" w:pos="2055"/>
              </w:tabs>
              <w:rPr>
                <w:b/>
              </w:rPr>
            </w:pPr>
            <w:r w:rsidRPr="008375F4">
              <w:rPr>
                <w:b/>
              </w:rPr>
              <w:t>Doelstelling 2019-2020</w:t>
            </w:r>
          </w:p>
          <w:p w:rsidR="008E1753" w:rsidRDefault="008E1753" w:rsidP="008E1753">
            <w:pPr>
              <w:pStyle w:val="Geenafstand"/>
            </w:pPr>
            <w:r>
              <w:t>Alle kinderen vullen twee keer per jaar het POP BL in en bepalen hun leerdoel voor de</w:t>
            </w:r>
          </w:p>
          <w:p w:rsidR="008E1753" w:rsidRDefault="008E1753" w:rsidP="008E1753">
            <w:pPr>
              <w:pStyle w:val="Geenafstand"/>
            </w:pPr>
            <w:r>
              <w:t>komende periode.</w:t>
            </w:r>
          </w:p>
          <w:p w:rsidR="008E1753" w:rsidRDefault="008E1753" w:rsidP="008E1753">
            <w:pPr>
              <w:pStyle w:val="Geenafstand"/>
            </w:pPr>
            <w:r>
              <w:t>Aan de hand van de invulrondes worden de doelen waar nodig aangepast om ze meer</w:t>
            </w:r>
          </w:p>
          <w:p w:rsidR="008E1753" w:rsidRDefault="008E1753" w:rsidP="008E1753">
            <w:pPr>
              <w:pStyle w:val="Geenafstand"/>
            </w:pPr>
            <w:r>
              <w:t>duidelijk te laten zijn voor de kinderen.</w:t>
            </w:r>
          </w:p>
          <w:p w:rsidR="008E1753" w:rsidRDefault="008E1753" w:rsidP="008E1753">
            <w:pPr>
              <w:pStyle w:val="Geenafstand"/>
            </w:pPr>
            <w:r>
              <w:t>Begrijpend lezen wordt geïntegreerd aangeboden in andere vakken.</w:t>
            </w:r>
          </w:p>
          <w:p w:rsidR="008375F4" w:rsidRPr="008375F4" w:rsidRDefault="008375F4" w:rsidP="008375F4">
            <w:pPr>
              <w:tabs>
                <w:tab w:val="left" w:pos="2055"/>
              </w:tabs>
              <w:rPr>
                <w:b/>
              </w:rPr>
            </w:pPr>
          </w:p>
        </w:tc>
      </w:tr>
      <w:tr w:rsidR="008375F4" w:rsidRPr="00FE73DB" w:rsidTr="008375F4">
        <w:tc>
          <w:tcPr>
            <w:tcW w:w="9062" w:type="dxa"/>
          </w:tcPr>
          <w:p w:rsidR="008375F4" w:rsidRPr="00EF7649" w:rsidRDefault="008375F4" w:rsidP="008E1753">
            <w:pPr>
              <w:pStyle w:val="Geenafstand"/>
              <w:rPr>
                <w:b/>
              </w:rPr>
            </w:pPr>
            <w:r w:rsidRPr="00EF7649">
              <w:rPr>
                <w:b/>
              </w:rPr>
              <w:t>Plan van aanpak : wie, wat, waar en hoe:</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Oktober 2 weken:</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4-8 vullen POP BL in</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BL in vergadering met betrekking tot mogelijke aanpassing kinddoelen, uitwisselen van</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aanbod strategieën BL (onder andere in Nieuwsbegrip), integratie BL in andere vakken,</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peilen of er voldoende aanbod aan geschikte teksten is (werkgroep bereidt voor)</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Maart 2 weken:</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3-8 vullen POP BL in, 1-2 vanuit de leerkracht reflectie op doelen begrijpend luisteren</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BL in vergadering met betrekking tot mogelijke aanpassing kinddoelen, uitwisselen van</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aanbod strategieën BL, integratie BL in andere vakken (werkgroep bereidt voor)</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Juni</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Evaluatie en mogelijke aanpassing doelen voor nieuwe schooljaar van werkgroep BL</w:t>
            </w:r>
          </w:p>
          <w:p w:rsidR="008E1753" w:rsidRPr="00EF7649" w:rsidRDefault="008E1753" w:rsidP="008E1753">
            <w:pPr>
              <w:pStyle w:val="Geenafstand"/>
              <w:rPr>
                <w:rFonts w:eastAsia="Times New Roman" w:cstheme="minorHAnsi"/>
                <w:color w:val="000000"/>
                <w:lang w:eastAsia="nl-NL"/>
              </w:rPr>
            </w:pPr>
            <w:r w:rsidRPr="00EF7649">
              <w:rPr>
                <w:rFonts w:eastAsia="Times New Roman" w:cstheme="minorHAnsi"/>
                <w:color w:val="000000"/>
                <w:lang w:eastAsia="nl-NL"/>
              </w:rPr>
              <w:t>Borging</w:t>
            </w:r>
          </w:p>
          <w:p w:rsidR="008E1753" w:rsidRPr="00253E95" w:rsidRDefault="008E1753" w:rsidP="008E1753">
            <w:pPr>
              <w:pStyle w:val="Geenafstand"/>
            </w:pPr>
            <w:r w:rsidRPr="00EF7649">
              <w:rPr>
                <w:rFonts w:eastAsiaTheme="minorHAnsi" w:cstheme="minorHAnsi"/>
                <w:color w:val="000000"/>
              </w:rPr>
              <w:t>Afspraken worden door Maike als voortrekker vastgelegd in map werkgroep BL</w:t>
            </w:r>
          </w:p>
          <w:p w:rsidR="008375F4" w:rsidRPr="00FE73DB" w:rsidRDefault="008375F4" w:rsidP="008E1753">
            <w:pPr>
              <w:pStyle w:val="Geenafstand"/>
            </w:pPr>
          </w:p>
        </w:tc>
      </w:tr>
      <w:tr w:rsidR="008375F4" w:rsidRPr="00FE73DB" w:rsidTr="008375F4">
        <w:tc>
          <w:tcPr>
            <w:tcW w:w="9062" w:type="dxa"/>
          </w:tcPr>
          <w:p w:rsidR="008375F4" w:rsidRDefault="008375F4" w:rsidP="008375F4">
            <w:pPr>
              <w:tabs>
                <w:tab w:val="left" w:pos="2055"/>
              </w:tabs>
              <w:rPr>
                <w:b/>
              </w:rPr>
            </w:pPr>
            <w:r w:rsidRPr="00253E95">
              <w:rPr>
                <w:b/>
              </w:rPr>
              <w:t>Rol directie:</w:t>
            </w:r>
          </w:p>
          <w:p w:rsidR="00EF7649" w:rsidRPr="00EF7649" w:rsidRDefault="00EF7649" w:rsidP="008375F4">
            <w:pPr>
              <w:tabs>
                <w:tab w:val="left" w:pos="2055"/>
              </w:tabs>
              <w:rPr>
                <w:rFonts w:cstheme="minorHAnsi"/>
                <w:b/>
              </w:rPr>
            </w:pPr>
            <w:r w:rsidRPr="00EF7649">
              <w:rPr>
                <w:rFonts w:eastAsia="Times New Roman" w:cstheme="minorHAnsi"/>
                <w:color w:val="000000"/>
                <w:lang w:eastAsia="nl-NL"/>
              </w:rPr>
              <w:t>Volgen</w:t>
            </w:r>
          </w:p>
          <w:p w:rsidR="008375F4" w:rsidRPr="00FE73DB" w:rsidRDefault="008375F4" w:rsidP="008375F4">
            <w:pPr>
              <w:tabs>
                <w:tab w:val="left" w:pos="2055"/>
              </w:tabs>
            </w:pPr>
          </w:p>
        </w:tc>
      </w:tr>
      <w:tr w:rsidR="008375F4" w:rsidRPr="00FE73DB" w:rsidTr="008375F4">
        <w:tc>
          <w:tcPr>
            <w:tcW w:w="9062" w:type="dxa"/>
          </w:tcPr>
          <w:p w:rsidR="00EF7649" w:rsidRDefault="008375F4" w:rsidP="00EF7649">
            <w:pPr>
              <w:tabs>
                <w:tab w:val="left" w:pos="2055"/>
              </w:tabs>
              <w:rPr>
                <w:b/>
              </w:rPr>
            </w:pPr>
            <w:r w:rsidRPr="00253E95">
              <w:rPr>
                <w:b/>
              </w:rPr>
              <w:t>Financiële onderbouwing:</w:t>
            </w:r>
          </w:p>
          <w:p w:rsidR="008375F4" w:rsidRPr="00EF7649" w:rsidRDefault="00EF7649" w:rsidP="00EF7649">
            <w:pPr>
              <w:tabs>
                <w:tab w:val="left" w:pos="2055"/>
              </w:tabs>
              <w:rPr>
                <w:b/>
              </w:rPr>
            </w:pPr>
            <w:r w:rsidRPr="00EF7649">
              <w:rPr>
                <w:rFonts w:eastAsiaTheme="minorHAnsi"/>
                <w:color w:val="000000"/>
              </w:rPr>
              <w:t>Indien nodig aanschaf boeken met geschikte begrijpend lezen teksten</w:t>
            </w:r>
          </w:p>
        </w:tc>
      </w:tr>
    </w:tbl>
    <w:p w:rsidR="00D703D7" w:rsidRDefault="00D703D7" w:rsidP="00820A7A">
      <w:pPr>
        <w:tabs>
          <w:tab w:val="left" w:pos="2055"/>
        </w:tabs>
      </w:pPr>
    </w:p>
    <w:p w:rsidR="008375F4" w:rsidRDefault="008375F4" w:rsidP="00820A7A">
      <w:pPr>
        <w:tabs>
          <w:tab w:val="left" w:pos="2055"/>
        </w:tabs>
      </w:pPr>
    </w:p>
    <w:p w:rsidR="00071529" w:rsidRDefault="00071529" w:rsidP="00820A7A">
      <w:pPr>
        <w:tabs>
          <w:tab w:val="left" w:pos="2055"/>
        </w:tabs>
      </w:pPr>
    </w:p>
    <w:p w:rsidR="00D703D7" w:rsidRPr="00EB4537" w:rsidRDefault="00D703D7" w:rsidP="00D703D7">
      <w:pPr>
        <w:pStyle w:val="Kop2"/>
        <w:jc w:val="center"/>
        <w:rPr>
          <w:rFonts w:asciiTheme="minorHAnsi" w:eastAsia="Times New Roman" w:hAnsiTheme="minorHAnsi"/>
          <w:lang w:eastAsia="nl-NL"/>
        </w:rPr>
      </w:pPr>
      <w:r w:rsidRPr="00EB4537">
        <w:rPr>
          <w:rFonts w:asciiTheme="minorHAnsi" w:eastAsia="Times New Roman" w:hAnsiTheme="minorHAnsi"/>
          <w:lang w:eastAsia="nl-NL"/>
        </w:rPr>
        <w:lastRenderedPageBreak/>
        <w:t>Speerpunt 1: opbrengst gericht werken</w:t>
      </w:r>
    </w:p>
    <w:p w:rsidR="00D703D7" w:rsidRPr="00EB4537" w:rsidRDefault="00D703D7" w:rsidP="00D703D7">
      <w:pPr>
        <w:contextualSpacing/>
        <w:jc w:val="center"/>
        <w:rPr>
          <w:rFonts w:eastAsia="Calibri" w:cs="Arial"/>
          <w:b/>
          <w:i/>
          <w:sz w:val="20"/>
          <w:szCs w:val="20"/>
        </w:rPr>
      </w:pPr>
      <w:r w:rsidRPr="00EB4537">
        <w:rPr>
          <w:rFonts w:eastAsia="Calibri" w:cs="Arial"/>
          <w:b/>
          <w:i/>
          <w:sz w:val="20"/>
          <w:szCs w:val="20"/>
        </w:rPr>
        <w:t>Optimalisering van opbrengsten in brede zin</w:t>
      </w:r>
    </w:p>
    <w:p w:rsidR="00527B18" w:rsidRDefault="00527B18" w:rsidP="00527B18">
      <w:pPr>
        <w:tabs>
          <w:tab w:val="left" w:pos="2055"/>
        </w:tabs>
      </w:pPr>
    </w:p>
    <w:tbl>
      <w:tblPr>
        <w:tblStyle w:val="Tabelraster11"/>
        <w:tblW w:w="0" w:type="auto"/>
        <w:tblLook w:val="04A0" w:firstRow="1" w:lastRow="0" w:firstColumn="1" w:lastColumn="0" w:noHBand="0" w:noVBand="1"/>
      </w:tblPr>
      <w:tblGrid>
        <w:gridCol w:w="9062"/>
      </w:tblGrid>
      <w:tr w:rsidR="00527B18" w:rsidRPr="00FE73DB" w:rsidTr="00DB72FF">
        <w:tc>
          <w:tcPr>
            <w:tcW w:w="9062" w:type="dxa"/>
          </w:tcPr>
          <w:p w:rsidR="00527B18" w:rsidRDefault="00527B18" w:rsidP="00DB72FF">
            <w:pPr>
              <w:tabs>
                <w:tab w:val="left" w:pos="2055"/>
              </w:tabs>
              <w:rPr>
                <w:b/>
              </w:rPr>
            </w:pPr>
            <w:r>
              <w:rPr>
                <w:b/>
              </w:rPr>
              <w:t>Doelstelling REKENEN 2018-2019</w:t>
            </w:r>
          </w:p>
          <w:p w:rsidR="00527B18" w:rsidRDefault="00527B18" w:rsidP="00DB72FF">
            <w:pPr>
              <w:tabs>
                <w:tab w:val="left" w:pos="2055"/>
              </w:tabs>
            </w:pPr>
            <w:r>
              <w:t xml:space="preserve">Aan het eind van dit schooljaar is het gebruik van </w:t>
            </w:r>
            <w:proofErr w:type="spellStart"/>
            <w:r>
              <w:t>Snappet</w:t>
            </w:r>
            <w:proofErr w:type="spellEnd"/>
            <w:r>
              <w:t xml:space="preserve"> 3.0 in de groep 4 t/m 8 geïmplementeerd. Alle leerkrachten weten hoe ze moeten werken met </w:t>
            </w:r>
            <w:proofErr w:type="spellStart"/>
            <w:r>
              <w:t>Snappet</w:t>
            </w:r>
            <w:proofErr w:type="spellEnd"/>
            <w:r>
              <w:t xml:space="preserve"> 3.0 en kunnen dit op een effectieve wijze inzetten in de groep.</w:t>
            </w:r>
          </w:p>
          <w:p w:rsidR="00527B18" w:rsidRDefault="00527B18" w:rsidP="00DB72FF">
            <w:pPr>
              <w:tabs>
                <w:tab w:val="left" w:pos="2055"/>
              </w:tabs>
            </w:pPr>
          </w:p>
          <w:p w:rsidR="00527B18" w:rsidRDefault="00527B18" w:rsidP="00DB72FF">
            <w:pPr>
              <w:tabs>
                <w:tab w:val="left" w:pos="2055"/>
              </w:tabs>
            </w:pPr>
            <w:r>
              <w:t xml:space="preserve">Resultaat: Bovenstaand doel is bereikt. </w:t>
            </w:r>
          </w:p>
          <w:p w:rsidR="00527B18" w:rsidRDefault="00527B18" w:rsidP="00DB72FF">
            <w:pPr>
              <w:tabs>
                <w:tab w:val="left" w:pos="2055"/>
              </w:tabs>
              <w:rPr>
                <w:b/>
              </w:rPr>
            </w:pPr>
          </w:p>
        </w:tc>
      </w:tr>
      <w:tr w:rsidR="00527B18" w:rsidRPr="00FE73DB" w:rsidTr="00DB72FF">
        <w:tc>
          <w:tcPr>
            <w:tcW w:w="9062" w:type="dxa"/>
          </w:tcPr>
          <w:p w:rsidR="00527B18" w:rsidRPr="00945BB6" w:rsidRDefault="00527B18" w:rsidP="00DB72FF">
            <w:pPr>
              <w:tabs>
                <w:tab w:val="left" w:pos="2055"/>
              </w:tabs>
            </w:pPr>
            <w:r w:rsidRPr="008375F4">
              <w:rPr>
                <w:b/>
              </w:rPr>
              <w:t>Doelstelling 2019-2020</w:t>
            </w:r>
          </w:p>
          <w:p w:rsidR="00527B18" w:rsidRDefault="00527B18" w:rsidP="00527B18">
            <w:pPr>
              <w:pStyle w:val="Lijstalinea"/>
              <w:numPr>
                <w:ilvl w:val="0"/>
                <w:numId w:val="18"/>
              </w:numPr>
              <w:tabs>
                <w:tab w:val="left" w:pos="2055"/>
              </w:tabs>
            </w:pPr>
            <w:r w:rsidRPr="00945BB6">
              <w:t xml:space="preserve">Groep 4 t/m 6 gaan starten met het werken met leerdoelen voor rekenen m.b.v. </w:t>
            </w:r>
            <w:proofErr w:type="spellStart"/>
            <w:r w:rsidRPr="00945BB6">
              <w:t>Snappet</w:t>
            </w:r>
            <w:proofErr w:type="spellEnd"/>
            <w:r w:rsidRPr="00945BB6">
              <w:t xml:space="preserve"> 3.0 </w:t>
            </w:r>
            <w:proofErr w:type="spellStart"/>
            <w:r w:rsidRPr="00945BB6">
              <w:t>ipv</w:t>
            </w:r>
            <w:proofErr w:type="spellEnd"/>
            <w:r w:rsidRPr="00945BB6">
              <w:t xml:space="preserve"> het volgen van de lessen uit het werkboek.</w:t>
            </w:r>
          </w:p>
          <w:p w:rsidR="00527B18" w:rsidRDefault="00527B18" w:rsidP="00527B18">
            <w:pPr>
              <w:pStyle w:val="Lijstalinea"/>
              <w:numPr>
                <w:ilvl w:val="0"/>
                <w:numId w:val="18"/>
              </w:numPr>
              <w:tabs>
                <w:tab w:val="left" w:pos="2055"/>
              </w:tabs>
            </w:pPr>
            <w:r>
              <w:t>Een stevig rekenmuurtje</w:t>
            </w:r>
          </w:p>
          <w:p w:rsidR="00527B18" w:rsidRPr="00945BB6" w:rsidRDefault="00527B18" w:rsidP="00527B18">
            <w:pPr>
              <w:pStyle w:val="Lijstalinea"/>
              <w:numPr>
                <w:ilvl w:val="0"/>
                <w:numId w:val="18"/>
              </w:numPr>
              <w:tabs>
                <w:tab w:val="left" w:pos="2055"/>
              </w:tabs>
            </w:pPr>
            <w:r>
              <w:t>Cijferen of handig rekenen</w:t>
            </w:r>
          </w:p>
          <w:p w:rsidR="00527B18" w:rsidRPr="008375F4" w:rsidRDefault="00527B18" w:rsidP="00DB72FF">
            <w:pPr>
              <w:tabs>
                <w:tab w:val="left" w:pos="2055"/>
              </w:tabs>
              <w:rPr>
                <w:b/>
              </w:rPr>
            </w:pPr>
          </w:p>
        </w:tc>
      </w:tr>
      <w:tr w:rsidR="00527B18" w:rsidRPr="00FE73DB" w:rsidTr="00DB72FF">
        <w:tc>
          <w:tcPr>
            <w:tcW w:w="9062" w:type="dxa"/>
          </w:tcPr>
          <w:p w:rsidR="00527B18" w:rsidRDefault="00527B18" w:rsidP="00DB72FF">
            <w:pPr>
              <w:tabs>
                <w:tab w:val="left" w:pos="2055"/>
              </w:tabs>
              <w:rPr>
                <w:b/>
              </w:rPr>
            </w:pPr>
            <w:r>
              <w:rPr>
                <w:b/>
              </w:rPr>
              <w:t>Plan van aanpak; wie, wat, waar en hoe</w:t>
            </w:r>
          </w:p>
          <w:p w:rsidR="00527B18" w:rsidRPr="0088344E" w:rsidRDefault="00527B18" w:rsidP="00527B18">
            <w:pPr>
              <w:pStyle w:val="Lijstalinea"/>
              <w:numPr>
                <w:ilvl w:val="0"/>
                <w:numId w:val="19"/>
              </w:numPr>
              <w:tabs>
                <w:tab w:val="left" w:pos="2055"/>
              </w:tabs>
            </w:pPr>
            <w:r w:rsidRPr="0088344E">
              <w:t>Rik en Stefan hebben de eerste periode wekelijks contact over het klaarzetten van de juiste leerdoelen en de resultaten hiervan.</w:t>
            </w:r>
          </w:p>
          <w:p w:rsidR="00527B18" w:rsidRPr="0088344E" w:rsidRDefault="00527B18" w:rsidP="00527B18">
            <w:pPr>
              <w:pStyle w:val="Lijstalinea"/>
              <w:numPr>
                <w:ilvl w:val="0"/>
                <w:numId w:val="19"/>
              </w:numPr>
              <w:tabs>
                <w:tab w:val="left" w:pos="2055"/>
              </w:tabs>
            </w:pPr>
            <w:r w:rsidRPr="0088344E">
              <w:t>Rik en Petra geven aan het team kenbaar welke volgorde er is van automatiseren van groep 1 t/m 8. Pas na het behalen van het eerste leerdoel kan je verder werken aan het volgende leerdoel. Welke oefeningen zijn er om</w:t>
            </w:r>
            <w:r>
              <w:t xml:space="preserve"> het</w:t>
            </w:r>
            <w:r w:rsidRPr="0088344E">
              <w:t xml:space="preserve"> automatiser</w:t>
            </w:r>
            <w:r>
              <w:t>en</w:t>
            </w:r>
            <w:r w:rsidRPr="0088344E">
              <w:t xml:space="preserve"> te verbeteren, te onderhouden en in kaart te brengen. </w:t>
            </w:r>
          </w:p>
          <w:p w:rsidR="00527B18" w:rsidRDefault="00527B18" w:rsidP="00527B18">
            <w:pPr>
              <w:pStyle w:val="Lijstalinea"/>
              <w:numPr>
                <w:ilvl w:val="0"/>
                <w:numId w:val="19"/>
              </w:numPr>
              <w:tabs>
                <w:tab w:val="left" w:pos="2055"/>
              </w:tabs>
            </w:pPr>
            <w:r w:rsidRPr="0088344E">
              <w:t xml:space="preserve">Rik en Petra openen de discussie binnen het team of handig rekenen wel voor ieder kind is weggelegd. </w:t>
            </w:r>
          </w:p>
          <w:p w:rsidR="00527B18" w:rsidRPr="0088344E" w:rsidRDefault="00527B18" w:rsidP="00527B18">
            <w:pPr>
              <w:pStyle w:val="Lijstalinea"/>
              <w:numPr>
                <w:ilvl w:val="0"/>
                <w:numId w:val="19"/>
              </w:numPr>
              <w:tabs>
                <w:tab w:val="left" w:pos="2055"/>
              </w:tabs>
            </w:pPr>
            <w:r>
              <w:t>Er is uitbreiding van de rekengroep noodzakelijk om ook het rekenonderwijs i de hele school te verbinden.</w:t>
            </w:r>
          </w:p>
          <w:p w:rsidR="00527B18" w:rsidRPr="00FE73DB" w:rsidRDefault="00527B18" w:rsidP="00DB72FF">
            <w:pPr>
              <w:tabs>
                <w:tab w:val="left" w:pos="2055"/>
              </w:tabs>
            </w:pPr>
          </w:p>
        </w:tc>
      </w:tr>
      <w:tr w:rsidR="00527B18" w:rsidRPr="00FE73DB" w:rsidTr="00DB72FF">
        <w:tc>
          <w:tcPr>
            <w:tcW w:w="9062" w:type="dxa"/>
          </w:tcPr>
          <w:p w:rsidR="00527B18" w:rsidRDefault="00527B18" w:rsidP="00DB72FF">
            <w:pPr>
              <w:tabs>
                <w:tab w:val="left" w:pos="2055"/>
              </w:tabs>
              <w:rPr>
                <w:b/>
              </w:rPr>
            </w:pPr>
            <w:r w:rsidRPr="00253E95">
              <w:rPr>
                <w:b/>
              </w:rPr>
              <w:t>Rol directie:</w:t>
            </w:r>
            <w:r>
              <w:rPr>
                <w:b/>
              </w:rPr>
              <w:t xml:space="preserve"> </w:t>
            </w:r>
          </w:p>
          <w:p w:rsidR="00527B18" w:rsidRPr="00945BB6" w:rsidRDefault="00527B18" w:rsidP="00DB72FF">
            <w:pPr>
              <w:tabs>
                <w:tab w:val="left" w:pos="2055"/>
              </w:tabs>
            </w:pPr>
            <w:r>
              <w:t>Faciliteren, coachen en procesbewaking</w:t>
            </w:r>
          </w:p>
          <w:p w:rsidR="00527B18" w:rsidRPr="00FE73DB" w:rsidRDefault="00527B18" w:rsidP="00DB72FF">
            <w:pPr>
              <w:tabs>
                <w:tab w:val="left" w:pos="2055"/>
              </w:tabs>
            </w:pPr>
          </w:p>
        </w:tc>
      </w:tr>
      <w:tr w:rsidR="00527B18" w:rsidRPr="00FE73DB" w:rsidTr="00DB72FF">
        <w:tc>
          <w:tcPr>
            <w:tcW w:w="9062" w:type="dxa"/>
          </w:tcPr>
          <w:p w:rsidR="00527B18" w:rsidRDefault="00527B18" w:rsidP="00DB72FF">
            <w:pPr>
              <w:tabs>
                <w:tab w:val="left" w:pos="2055"/>
              </w:tabs>
              <w:rPr>
                <w:b/>
              </w:rPr>
            </w:pPr>
            <w:r w:rsidRPr="00253E95">
              <w:rPr>
                <w:b/>
              </w:rPr>
              <w:t>Financiële onderbouwing:</w:t>
            </w:r>
            <w:r>
              <w:rPr>
                <w:b/>
              </w:rPr>
              <w:t xml:space="preserve"> </w:t>
            </w:r>
          </w:p>
          <w:p w:rsidR="00527B18" w:rsidRPr="00945BB6" w:rsidRDefault="00527B18" w:rsidP="00DB72FF">
            <w:pPr>
              <w:tabs>
                <w:tab w:val="left" w:pos="2055"/>
              </w:tabs>
            </w:pPr>
            <w:r>
              <w:t xml:space="preserve">Kosten van de licentie van </w:t>
            </w:r>
            <w:proofErr w:type="spellStart"/>
            <w:r>
              <w:t>Snappet</w:t>
            </w:r>
            <w:proofErr w:type="spellEnd"/>
            <w:r>
              <w:t xml:space="preserve"> ca 10.000,00</w:t>
            </w:r>
          </w:p>
          <w:p w:rsidR="00527B18" w:rsidRPr="00FE73DB" w:rsidRDefault="00527B18" w:rsidP="00DB72FF">
            <w:pPr>
              <w:tabs>
                <w:tab w:val="left" w:pos="2055"/>
              </w:tabs>
            </w:pPr>
          </w:p>
        </w:tc>
      </w:tr>
    </w:tbl>
    <w:p w:rsidR="00527B18" w:rsidRDefault="00527B18" w:rsidP="00527B18">
      <w:pPr>
        <w:tabs>
          <w:tab w:val="left" w:pos="2055"/>
        </w:tabs>
      </w:pPr>
    </w:p>
    <w:p w:rsidR="00527B18" w:rsidRDefault="00527B18" w:rsidP="00527B18">
      <w:pPr>
        <w:tabs>
          <w:tab w:val="left" w:pos="2055"/>
        </w:tabs>
      </w:pPr>
    </w:p>
    <w:p w:rsidR="00527B18" w:rsidRDefault="00527B18" w:rsidP="00527B18">
      <w:pPr>
        <w:tabs>
          <w:tab w:val="left" w:pos="2055"/>
        </w:tabs>
      </w:pPr>
    </w:p>
    <w:p w:rsidR="00071529" w:rsidRDefault="00071529" w:rsidP="00820A7A">
      <w:pPr>
        <w:tabs>
          <w:tab w:val="left" w:pos="2055"/>
        </w:tabs>
      </w:pPr>
    </w:p>
    <w:p w:rsidR="00527B18" w:rsidRDefault="00527B18" w:rsidP="00820A7A">
      <w:pPr>
        <w:tabs>
          <w:tab w:val="left" w:pos="2055"/>
        </w:tabs>
      </w:pPr>
    </w:p>
    <w:p w:rsidR="008375F4" w:rsidRDefault="008375F4" w:rsidP="00820A7A">
      <w:pPr>
        <w:tabs>
          <w:tab w:val="left" w:pos="2055"/>
        </w:tabs>
      </w:pPr>
    </w:p>
    <w:p w:rsidR="00820A7A" w:rsidRDefault="00820A7A" w:rsidP="00820A7A">
      <w:pPr>
        <w:tabs>
          <w:tab w:val="left" w:pos="2055"/>
        </w:tabs>
      </w:pPr>
    </w:p>
    <w:p w:rsidR="00C63FEA" w:rsidRDefault="00C63FEA" w:rsidP="00820A7A">
      <w:pPr>
        <w:tabs>
          <w:tab w:val="left" w:pos="2055"/>
        </w:tabs>
      </w:pPr>
    </w:p>
    <w:p w:rsidR="00C63FEA" w:rsidRDefault="00C63FEA" w:rsidP="00820A7A">
      <w:pPr>
        <w:tabs>
          <w:tab w:val="left" w:pos="2055"/>
        </w:tabs>
      </w:pPr>
    </w:p>
    <w:p w:rsidR="00B12634" w:rsidRDefault="00B12634" w:rsidP="00820A7A">
      <w:pPr>
        <w:tabs>
          <w:tab w:val="left" w:pos="2055"/>
        </w:tabs>
      </w:pPr>
    </w:p>
    <w:p w:rsidR="00B12634" w:rsidRDefault="00B12634" w:rsidP="00820A7A">
      <w:pPr>
        <w:tabs>
          <w:tab w:val="left" w:pos="2055"/>
        </w:tabs>
      </w:pPr>
    </w:p>
    <w:p w:rsidR="00655971" w:rsidRPr="00EB4537" w:rsidRDefault="00655971" w:rsidP="00655971">
      <w:pPr>
        <w:pStyle w:val="Kop2"/>
        <w:jc w:val="center"/>
        <w:rPr>
          <w:rFonts w:asciiTheme="minorHAnsi" w:eastAsia="Times New Roman" w:hAnsiTheme="minorHAnsi"/>
          <w:lang w:eastAsia="nl-NL"/>
        </w:rPr>
      </w:pPr>
      <w:r w:rsidRPr="00EB4537">
        <w:rPr>
          <w:rFonts w:asciiTheme="minorHAnsi" w:eastAsia="Times New Roman" w:hAnsiTheme="minorHAnsi"/>
          <w:lang w:eastAsia="nl-NL"/>
        </w:rPr>
        <w:t>Speerpunt 1: opbrengst gericht werken</w:t>
      </w:r>
    </w:p>
    <w:p w:rsidR="00655971" w:rsidRDefault="00655971" w:rsidP="00655971">
      <w:pPr>
        <w:jc w:val="center"/>
      </w:pPr>
      <w:r w:rsidRPr="00EB4537">
        <w:rPr>
          <w:rFonts w:eastAsia="Calibri" w:cs="Arial"/>
          <w:b/>
          <w:i/>
          <w:sz w:val="20"/>
          <w:szCs w:val="20"/>
        </w:rPr>
        <w:t>Optimalisering van opbrengsten in brede zin</w:t>
      </w:r>
    </w:p>
    <w:p w:rsidR="00FC701C" w:rsidRPr="00655971" w:rsidRDefault="00FC701C" w:rsidP="00655971">
      <w:pPr>
        <w:pStyle w:val="Kop2"/>
        <w:rPr>
          <w:rFonts w:eastAsia="Times New Roman"/>
          <w:lang w:eastAsia="nl-NL"/>
        </w:rPr>
      </w:pPr>
    </w:p>
    <w:p w:rsidR="00FC701C" w:rsidRDefault="00FC701C" w:rsidP="00D703D7"/>
    <w:tbl>
      <w:tblPr>
        <w:tblStyle w:val="Tabelraster11"/>
        <w:tblW w:w="0" w:type="auto"/>
        <w:tblLook w:val="04A0" w:firstRow="1" w:lastRow="0" w:firstColumn="1" w:lastColumn="0" w:noHBand="0" w:noVBand="1"/>
      </w:tblPr>
      <w:tblGrid>
        <w:gridCol w:w="9062"/>
      </w:tblGrid>
      <w:tr w:rsidR="00FE45AA" w:rsidRPr="00FE45AA" w:rsidTr="009F386F">
        <w:tc>
          <w:tcPr>
            <w:tcW w:w="9062" w:type="dxa"/>
          </w:tcPr>
          <w:p w:rsidR="00FC701C" w:rsidRPr="00FE45AA" w:rsidRDefault="00FC701C" w:rsidP="009F386F">
            <w:pPr>
              <w:tabs>
                <w:tab w:val="left" w:pos="2055"/>
              </w:tabs>
              <w:rPr>
                <w:b/>
              </w:rPr>
            </w:pPr>
            <w:r w:rsidRPr="00FE45AA">
              <w:rPr>
                <w:b/>
              </w:rPr>
              <w:t>Doelstelling TOEKOMSTGERICHT ONDERWIJS 2018-2019</w:t>
            </w:r>
          </w:p>
          <w:p w:rsidR="00FC701C" w:rsidRPr="00FE45AA" w:rsidRDefault="00FC701C" w:rsidP="00FC701C">
            <w:pPr>
              <w:tabs>
                <w:tab w:val="left" w:pos="2055"/>
              </w:tabs>
            </w:pPr>
            <w:r w:rsidRPr="00FE45AA">
              <w:t xml:space="preserve">Elly en Marit houden de overall-view  en plannen (een drietal) momenten in het schooljaar, zodat iedereen weet wat er op het gebied van dit speerpunt gebeurt en welke vervolgstappen te verwachten zijn. </w:t>
            </w:r>
          </w:p>
          <w:p w:rsidR="00FC701C" w:rsidRPr="00FE45AA" w:rsidRDefault="00FC701C" w:rsidP="009F386F">
            <w:pPr>
              <w:tabs>
                <w:tab w:val="left" w:pos="2055"/>
              </w:tabs>
            </w:pPr>
          </w:p>
          <w:p w:rsidR="00FC701C" w:rsidRPr="00FE45AA" w:rsidRDefault="00FC701C" w:rsidP="009F386F">
            <w:pPr>
              <w:tabs>
                <w:tab w:val="left" w:pos="2055"/>
              </w:tabs>
            </w:pPr>
            <w:r w:rsidRPr="00FE45AA">
              <w:t>Resultaat:</w:t>
            </w:r>
          </w:p>
          <w:p w:rsidR="00FE45AA" w:rsidRPr="00FE45AA" w:rsidRDefault="00FE45AA" w:rsidP="009F386F">
            <w:pPr>
              <w:tabs>
                <w:tab w:val="left" w:pos="2055"/>
              </w:tabs>
            </w:pPr>
            <w:r w:rsidRPr="00FE45AA">
              <w:t>De 3 momenten zijn niet gepland. Wel is er inhoudelijk gesproken over feedback vragen aan kinderen en dit is ook uitgevoerd. We hebben besloten om met NEMO in zee te gaan om techniek/ontdekkend leren uit te breiden en te verdiepen.</w:t>
            </w:r>
          </w:p>
          <w:p w:rsidR="00FE45AA" w:rsidRPr="00FE45AA" w:rsidRDefault="00FE45AA" w:rsidP="009F386F">
            <w:pPr>
              <w:tabs>
                <w:tab w:val="left" w:pos="2055"/>
              </w:tabs>
            </w:pPr>
            <w:r w:rsidRPr="00FE45AA">
              <w:t>We gaan Maakkunde invoeren tegelijkertijd met het volgen van de bijbehorende cursus.</w:t>
            </w:r>
          </w:p>
          <w:p w:rsidR="00FC701C" w:rsidRPr="00FE45AA" w:rsidRDefault="00FC701C" w:rsidP="009F386F">
            <w:pPr>
              <w:tabs>
                <w:tab w:val="left" w:pos="2055"/>
              </w:tabs>
            </w:pPr>
          </w:p>
          <w:p w:rsidR="00FC701C" w:rsidRPr="00FE45AA" w:rsidRDefault="00FC701C" w:rsidP="009F386F">
            <w:pPr>
              <w:tabs>
                <w:tab w:val="left" w:pos="2055"/>
              </w:tabs>
              <w:rPr>
                <w:b/>
              </w:rPr>
            </w:pPr>
          </w:p>
        </w:tc>
      </w:tr>
      <w:tr w:rsidR="00FE45AA" w:rsidRPr="00FE45AA" w:rsidTr="009F386F">
        <w:tc>
          <w:tcPr>
            <w:tcW w:w="9062" w:type="dxa"/>
          </w:tcPr>
          <w:p w:rsidR="00FC701C" w:rsidRDefault="00FC701C" w:rsidP="009F386F">
            <w:pPr>
              <w:tabs>
                <w:tab w:val="left" w:pos="2055"/>
              </w:tabs>
              <w:rPr>
                <w:b/>
              </w:rPr>
            </w:pPr>
            <w:r w:rsidRPr="00FE45AA">
              <w:rPr>
                <w:b/>
              </w:rPr>
              <w:t>Doelstelling 2019-2020</w:t>
            </w:r>
          </w:p>
          <w:p w:rsidR="00FE45AA" w:rsidRPr="00FE45AA" w:rsidRDefault="00FE45AA" w:rsidP="009F386F">
            <w:pPr>
              <w:tabs>
                <w:tab w:val="left" w:pos="2055"/>
              </w:tabs>
            </w:pPr>
            <w:r w:rsidRPr="00FE45AA">
              <w:t>Er is geen specifieke doelstelling voor het nieuwe schooljaar.</w:t>
            </w:r>
          </w:p>
          <w:p w:rsidR="00FC701C" w:rsidRPr="00FE45AA" w:rsidRDefault="00FC701C" w:rsidP="009F386F">
            <w:pPr>
              <w:tabs>
                <w:tab w:val="left" w:pos="2055"/>
              </w:tabs>
              <w:rPr>
                <w:b/>
              </w:rPr>
            </w:pPr>
          </w:p>
        </w:tc>
      </w:tr>
      <w:tr w:rsidR="00FE45AA" w:rsidRPr="00FE45AA" w:rsidTr="009F386F">
        <w:tc>
          <w:tcPr>
            <w:tcW w:w="9062" w:type="dxa"/>
          </w:tcPr>
          <w:p w:rsidR="00FC701C" w:rsidRDefault="00FC701C" w:rsidP="009F386F">
            <w:pPr>
              <w:tabs>
                <w:tab w:val="left" w:pos="2055"/>
              </w:tabs>
              <w:rPr>
                <w:b/>
              </w:rPr>
            </w:pPr>
            <w:r w:rsidRPr="00FE45AA">
              <w:rPr>
                <w:b/>
              </w:rPr>
              <w:t>Plan van aanpak : wie, wat, waar en hoe:</w:t>
            </w:r>
          </w:p>
          <w:p w:rsidR="00FE45AA" w:rsidRPr="00FE45AA" w:rsidRDefault="00FE45AA" w:rsidP="009F386F">
            <w:pPr>
              <w:tabs>
                <w:tab w:val="left" w:pos="2055"/>
              </w:tabs>
            </w:pPr>
            <w:r w:rsidRPr="00FE45AA">
              <w:t>Niet van toepassing</w:t>
            </w:r>
          </w:p>
          <w:p w:rsidR="00FC701C" w:rsidRPr="00FE45AA" w:rsidRDefault="00FC701C" w:rsidP="009F386F">
            <w:pPr>
              <w:tabs>
                <w:tab w:val="left" w:pos="2055"/>
              </w:tabs>
            </w:pPr>
          </w:p>
        </w:tc>
      </w:tr>
      <w:tr w:rsidR="00FE45AA" w:rsidRPr="00FE45AA" w:rsidTr="009F386F">
        <w:tc>
          <w:tcPr>
            <w:tcW w:w="9062" w:type="dxa"/>
          </w:tcPr>
          <w:p w:rsidR="00FC701C" w:rsidRDefault="00FC701C" w:rsidP="009F386F">
            <w:pPr>
              <w:tabs>
                <w:tab w:val="left" w:pos="2055"/>
              </w:tabs>
              <w:rPr>
                <w:b/>
              </w:rPr>
            </w:pPr>
            <w:r w:rsidRPr="00FE45AA">
              <w:rPr>
                <w:b/>
              </w:rPr>
              <w:t>Rol directie:</w:t>
            </w:r>
          </w:p>
          <w:p w:rsidR="00FE45AA" w:rsidRPr="00FE45AA" w:rsidRDefault="00FE45AA" w:rsidP="009F386F">
            <w:pPr>
              <w:tabs>
                <w:tab w:val="left" w:pos="2055"/>
              </w:tabs>
            </w:pPr>
            <w:r w:rsidRPr="00FE45AA">
              <w:t>Niet van toepassing</w:t>
            </w:r>
          </w:p>
          <w:p w:rsidR="00FC701C" w:rsidRPr="00FE45AA" w:rsidRDefault="00FC701C" w:rsidP="009F386F">
            <w:pPr>
              <w:tabs>
                <w:tab w:val="left" w:pos="2055"/>
              </w:tabs>
            </w:pPr>
          </w:p>
        </w:tc>
      </w:tr>
      <w:tr w:rsidR="00FE45AA" w:rsidRPr="00FE45AA" w:rsidTr="009F386F">
        <w:tc>
          <w:tcPr>
            <w:tcW w:w="9062" w:type="dxa"/>
          </w:tcPr>
          <w:p w:rsidR="00FC701C" w:rsidRDefault="00FC701C" w:rsidP="009F386F">
            <w:pPr>
              <w:tabs>
                <w:tab w:val="left" w:pos="2055"/>
              </w:tabs>
              <w:rPr>
                <w:b/>
              </w:rPr>
            </w:pPr>
            <w:r w:rsidRPr="00FE45AA">
              <w:rPr>
                <w:b/>
              </w:rPr>
              <w:t>Financiële onderbouwing:</w:t>
            </w:r>
          </w:p>
          <w:p w:rsidR="00FE45AA" w:rsidRPr="00FE45AA" w:rsidRDefault="00FE45AA" w:rsidP="009F386F">
            <w:pPr>
              <w:tabs>
                <w:tab w:val="left" w:pos="2055"/>
              </w:tabs>
            </w:pPr>
            <w:r w:rsidRPr="00FE45AA">
              <w:t>Niet van toepassing</w:t>
            </w:r>
          </w:p>
          <w:p w:rsidR="00FC701C" w:rsidRPr="00FE45AA" w:rsidRDefault="00FC701C" w:rsidP="009F386F">
            <w:pPr>
              <w:tabs>
                <w:tab w:val="left" w:pos="2055"/>
              </w:tabs>
            </w:pPr>
          </w:p>
        </w:tc>
      </w:tr>
    </w:tbl>
    <w:p w:rsidR="00FC701C" w:rsidRDefault="00FC701C" w:rsidP="00D703D7"/>
    <w:p w:rsidR="00FC701C" w:rsidRDefault="00FC701C" w:rsidP="00D703D7"/>
    <w:p w:rsidR="00FC701C" w:rsidRDefault="00FC701C" w:rsidP="00D703D7"/>
    <w:p w:rsidR="00FC701C" w:rsidRDefault="00FC701C" w:rsidP="00D703D7"/>
    <w:p w:rsidR="00FC701C" w:rsidRDefault="00FC701C" w:rsidP="00D703D7"/>
    <w:p w:rsidR="00FC701C" w:rsidRDefault="00FC701C" w:rsidP="00D703D7"/>
    <w:p w:rsidR="00FC701C" w:rsidRDefault="00FC701C" w:rsidP="00D703D7"/>
    <w:p w:rsidR="00FC701C" w:rsidRDefault="00FC701C" w:rsidP="00D703D7"/>
    <w:p w:rsidR="00FC701C" w:rsidRDefault="00FC701C" w:rsidP="00D703D7"/>
    <w:p w:rsidR="00FC701C" w:rsidRDefault="00FC701C" w:rsidP="00D703D7"/>
    <w:p w:rsidR="00D703D7" w:rsidRDefault="00D703D7" w:rsidP="00D703D7"/>
    <w:p w:rsidR="00B12634" w:rsidRPr="00B77617" w:rsidRDefault="00B12634" w:rsidP="00B12634">
      <w:pPr>
        <w:pStyle w:val="Kop2"/>
        <w:jc w:val="center"/>
        <w:rPr>
          <w:rFonts w:eastAsia="Times New Roman"/>
          <w:lang w:eastAsia="nl-NL"/>
        </w:rPr>
      </w:pPr>
      <w:r w:rsidRPr="00B77617">
        <w:rPr>
          <w:rFonts w:eastAsia="Times New Roman"/>
          <w:lang w:eastAsia="nl-NL"/>
        </w:rPr>
        <w:t>Speerpunt 2: Kindgericht onderwijs</w:t>
      </w:r>
    </w:p>
    <w:p w:rsidR="00B12634" w:rsidRDefault="00B12634" w:rsidP="00B12634">
      <w:pPr>
        <w:ind w:left="108"/>
        <w:jc w:val="center"/>
        <w:rPr>
          <w:rFonts w:ascii="Arial" w:eastAsia="Calibri" w:hAnsi="Arial" w:cs="Arial"/>
          <w:b/>
          <w:i/>
          <w:sz w:val="20"/>
          <w:szCs w:val="20"/>
        </w:rPr>
      </w:pPr>
      <w:r>
        <w:rPr>
          <w:rFonts w:ascii="Arial" w:eastAsia="Calibri" w:hAnsi="Arial" w:cs="Arial"/>
          <w:b/>
          <w:i/>
          <w:sz w:val="20"/>
          <w:szCs w:val="20"/>
        </w:rPr>
        <w:t>Het nieuwe leren</w:t>
      </w:r>
    </w:p>
    <w:p w:rsidR="00D703D7" w:rsidRPr="001F296B" w:rsidRDefault="00D703D7" w:rsidP="00D703D7"/>
    <w:tbl>
      <w:tblPr>
        <w:tblStyle w:val="Tabelraster11"/>
        <w:tblW w:w="0" w:type="auto"/>
        <w:tblLook w:val="04A0" w:firstRow="1" w:lastRow="0" w:firstColumn="1" w:lastColumn="0" w:noHBand="0" w:noVBand="1"/>
      </w:tblPr>
      <w:tblGrid>
        <w:gridCol w:w="9062"/>
      </w:tblGrid>
      <w:tr w:rsidR="00BA1F84" w:rsidRPr="001F296B" w:rsidTr="009F386F">
        <w:tc>
          <w:tcPr>
            <w:tcW w:w="9062" w:type="dxa"/>
          </w:tcPr>
          <w:p w:rsidR="003C436C" w:rsidRPr="001F296B" w:rsidRDefault="00FC701C" w:rsidP="003C436C">
            <w:pPr>
              <w:spacing w:after="160" w:line="259" w:lineRule="auto"/>
              <w:rPr>
                <w:b/>
              </w:rPr>
            </w:pPr>
            <w:r w:rsidRPr="001F296B">
              <w:rPr>
                <w:b/>
              </w:rPr>
              <w:t>Doelstelling COO</w:t>
            </w:r>
            <w:r w:rsidR="00943DAB" w:rsidRPr="001F296B">
              <w:rPr>
                <w:b/>
              </w:rPr>
              <w:t>P</w:t>
            </w:r>
            <w:r w:rsidRPr="001F296B">
              <w:rPr>
                <w:b/>
              </w:rPr>
              <w:t>ERATIEF WERKEN 2018-2019</w:t>
            </w:r>
          </w:p>
          <w:p w:rsidR="003C436C" w:rsidRPr="001F296B" w:rsidRDefault="003C436C" w:rsidP="003C436C">
            <w:pPr>
              <w:pStyle w:val="Geenafstand"/>
              <w:rPr>
                <w:b/>
              </w:rPr>
            </w:pPr>
            <w:r w:rsidRPr="001F296B">
              <w:t>Aan het eind van het schooljaar werken alle leerkrachten regelmatig met vormen van coöperatief werken.</w:t>
            </w:r>
          </w:p>
          <w:p w:rsidR="003C436C" w:rsidRPr="001F296B" w:rsidRDefault="003C436C" w:rsidP="003C436C">
            <w:pPr>
              <w:pStyle w:val="Geenafstand"/>
            </w:pPr>
            <w:r w:rsidRPr="001F296B">
              <w:t>Er is een overzicht per groep van werkvormen die de kinderen zijn aangeleerd. Daarop kan de volgende groep dan doorbouwen. Daarnaast kan iedereen andere vormen toepassen.</w:t>
            </w:r>
          </w:p>
          <w:p w:rsidR="003C436C" w:rsidRPr="001F296B" w:rsidRDefault="003C436C" w:rsidP="003C436C">
            <w:pPr>
              <w:pStyle w:val="Geenafstand"/>
            </w:pPr>
            <w:r w:rsidRPr="001F296B">
              <w:t>Er is geregeld dat bij de overdacht de stand van zaken op dit gebied kan worden doorgegeven.</w:t>
            </w:r>
          </w:p>
          <w:p w:rsidR="00FC701C" w:rsidRPr="001F296B" w:rsidRDefault="00FC701C" w:rsidP="00FC701C">
            <w:pPr>
              <w:spacing w:after="160" w:line="259" w:lineRule="auto"/>
            </w:pPr>
          </w:p>
          <w:p w:rsidR="00FC701C" w:rsidRPr="001F296B" w:rsidRDefault="00FC701C" w:rsidP="00FC701C">
            <w:pPr>
              <w:spacing w:after="160" w:line="259" w:lineRule="auto"/>
            </w:pPr>
            <w:r w:rsidRPr="001F296B">
              <w:t>Resultaat:</w:t>
            </w:r>
          </w:p>
          <w:p w:rsidR="00DB72FF" w:rsidRPr="001F296B" w:rsidRDefault="00DB72FF" w:rsidP="001F296B">
            <w:pPr>
              <w:pStyle w:val="Geenafstand"/>
            </w:pPr>
            <w:r w:rsidRPr="001F296B">
              <w:t>Het is gebleken dat met de vele ontwikkelingen in het afgelopen jaar coöperatief leren niet als specifiek speerpunt in een behoefte heeft voorzien.</w:t>
            </w:r>
          </w:p>
          <w:p w:rsidR="001F296B" w:rsidRPr="001F296B" w:rsidRDefault="001F296B" w:rsidP="001F296B">
            <w:pPr>
              <w:pStyle w:val="Geenafstand"/>
            </w:pPr>
          </w:p>
          <w:p w:rsidR="00DB72FF" w:rsidRPr="001F296B" w:rsidRDefault="00DB72FF" w:rsidP="001F296B">
            <w:pPr>
              <w:pStyle w:val="Geenafstand"/>
            </w:pPr>
            <w:r w:rsidRPr="001F296B">
              <w:t>Leerkrachten weten zelf de weg naar organisatievormen, die onontbeerlijk zijn in de lijn van spelend- via ontdekkend- naar onderzoekend leren.</w:t>
            </w:r>
          </w:p>
          <w:p w:rsidR="001F296B" w:rsidRPr="001F296B" w:rsidRDefault="001F296B" w:rsidP="001F296B">
            <w:pPr>
              <w:pStyle w:val="Geenafstand"/>
            </w:pPr>
          </w:p>
          <w:p w:rsidR="00DB72FF" w:rsidRPr="001F296B" w:rsidRDefault="00DB72FF" w:rsidP="001F296B">
            <w:pPr>
              <w:pStyle w:val="Geenafstand"/>
            </w:pPr>
            <w:r w:rsidRPr="001F296B">
              <w:t>Ook de ontwikkelingen in bewegend leren en pedagogisch tact (met name betrokkenheid) geven meer dan voldoende aanknopingspunten om coöperatief leren vorm te geven.</w:t>
            </w:r>
          </w:p>
          <w:p w:rsidR="001F296B" w:rsidRPr="001F296B" w:rsidRDefault="001F296B" w:rsidP="001F296B">
            <w:pPr>
              <w:pStyle w:val="Geenafstand"/>
            </w:pPr>
          </w:p>
          <w:p w:rsidR="00DB72FF" w:rsidRPr="001F296B" w:rsidRDefault="00DB72FF" w:rsidP="001F296B">
            <w:pPr>
              <w:pStyle w:val="Geenafstand"/>
            </w:pPr>
            <w:r w:rsidRPr="001F296B">
              <w:t>Het bronnenboek dat op school is aangeschaft biedt ook meer dan voldoende aanknopingspunten en mogelijkheden.</w:t>
            </w:r>
          </w:p>
          <w:p w:rsidR="003C436C" w:rsidRPr="001F296B" w:rsidRDefault="003C436C" w:rsidP="00FC701C">
            <w:pPr>
              <w:spacing w:after="160" w:line="259" w:lineRule="auto"/>
            </w:pPr>
          </w:p>
        </w:tc>
      </w:tr>
      <w:tr w:rsidR="00BA1F84" w:rsidRPr="001F296B" w:rsidTr="009F386F">
        <w:tc>
          <w:tcPr>
            <w:tcW w:w="9062" w:type="dxa"/>
          </w:tcPr>
          <w:p w:rsidR="00FC701C" w:rsidRPr="001F296B" w:rsidRDefault="00FC701C" w:rsidP="00FC701C">
            <w:pPr>
              <w:spacing w:after="160" w:line="259" w:lineRule="auto"/>
              <w:rPr>
                <w:b/>
              </w:rPr>
            </w:pPr>
            <w:r w:rsidRPr="001F296B">
              <w:rPr>
                <w:b/>
              </w:rPr>
              <w:t>Doelstelling 2019-2020</w:t>
            </w:r>
          </w:p>
          <w:p w:rsidR="00DB72FF" w:rsidRPr="001F296B" w:rsidRDefault="00DB72FF" w:rsidP="00FC701C">
            <w:pPr>
              <w:spacing w:after="160" w:line="259" w:lineRule="auto"/>
            </w:pPr>
            <w:r w:rsidRPr="001F296B">
              <w:t xml:space="preserve">In het </w:t>
            </w:r>
            <w:r w:rsidR="001F296B" w:rsidRPr="001F296B">
              <w:t>nieuwe</w:t>
            </w:r>
            <w:r w:rsidRPr="001F296B">
              <w:t xml:space="preserve"> schooljaar wordt </w:t>
            </w:r>
            <w:r w:rsidR="001F296B" w:rsidRPr="001F296B">
              <w:t>coöperatief leren ni</w:t>
            </w:r>
            <w:r w:rsidRPr="001F296B">
              <w:t xml:space="preserve">et als specifiek punt meer </w:t>
            </w:r>
            <w:r w:rsidR="001F296B" w:rsidRPr="001F296B">
              <w:t>aangegeven</w:t>
            </w:r>
          </w:p>
          <w:p w:rsidR="00FC701C" w:rsidRPr="001F296B" w:rsidRDefault="00FC701C" w:rsidP="00FC701C">
            <w:pPr>
              <w:spacing w:after="160" w:line="259" w:lineRule="auto"/>
              <w:rPr>
                <w:b/>
              </w:rPr>
            </w:pPr>
          </w:p>
        </w:tc>
      </w:tr>
      <w:tr w:rsidR="00BA1F84" w:rsidRPr="001F296B" w:rsidTr="009F386F">
        <w:tc>
          <w:tcPr>
            <w:tcW w:w="9062" w:type="dxa"/>
          </w:tcPr>
          <w:p w:rsidR="00DB72FF" w:rsidRPr="001F296B" w:rsidRDefault="00FC701C" w:rsidP="00FC701C">
            <w:pPr>
              <w:spacing w:after="160" w:line="259" w:lineRule="auto"/>
              <w:rPr>
                <w:b/>
              </w:rPr>
            </w:pPr>
            <w:r w:rsidRPr="001F296B">
              <w:rPr>
                <w:b/>
              </w:rPr>
              <w:t>Plan van aanpak : wie, wat, waar en hoe:</w:t>
            </w:r>
          </w:p>
          <w:p w:rsidR="00FC701C" w:rsidRPr="001F296B" w:rsidRDefault="00DB72FF" w:rsidP="00FC701C">
            <w:pPr>
              <w:spacing w:after="160" w:line="259" w:lineRule="auto"/>
            </w:pPr>
            <w:r w:rsidRPr="001F296B">
              <w:t>niet van toepassing</w:t>
            </w:r>
          </w:p>
        </w:tc>
      </w:tr>
      <w:tr w:rsidR="00BA1F84" w:rsidRPr="001F296B" w:rsidTr="009F386F">
        <w:tc>
          <w:tcPr>
            <w:tcW w:w="9062" w:type="dxa"/>
          </w:tcPr>
          <w:p w:rsidR="00FC701C" w:rsidRPr="001F296B" w:rsidRDefault="00FC701C" w:rsidP="00FC701C">
            <w:pPr>
              <w:spacing w:after="160" w:line="259" w:lineRule="auto"/>
              <w:rPr>
                <w:b/>
              </w:rPr>
            </w:pPr>
            <w:r w:rsidRPr="001F296B">
              <w:rPr>
                <w:b/>
              </w:rPr>
              <w:t>Rol directie:</w:t>
            </w:r>
          </w:p>
          <w:p w:rsidR="00DB72FF" w:rsidRPr="001F296B" w:rsidRDefault="00DB72FF" w:rsidP="00FC701C">
            <w:pPr>
              <w:spacing w:after="160" w:line="259" w:lineRule="auto"/>
            </w:pPr>
            <w:r w:rsidRPr="001F296B">
              <w:t>Niet van toepassing</w:t>
            </w:r>
          </w:p>
          <w:p w:rsidR="00FC701C" w:rsidRPr="001F296B" w:rsidRDefault="00FC701C" w:rsidP="00FC701C">
            <w:pPr>
              <w:spacing w:after="160" w:line="259" w:lineRule="auto"/>
            </w:pPr>
          </w:p>
        </w:tc>
      </w:tr>
      <w:tr w:rsidR="00FC701C" w:rsidRPr="001F296B" w:rsidTr="009F386F">
        <w:tc>
          <w:tcPr>
            <w:tcW w:w="9062" w:type="dxa"/>
          </w:tcPr>
          <w:p w:rsidR="00FC701C" w:rsidRPr="001F296B" w:rsidRDefault="00FC701C" w:rsidP="00FC701C">
            <w:pPr>
              <w:spacing w:after="160" w:line="259" w:lineRule="auto"/>
              <w:rPr>
                <w:b/>
              </w:rPr>
            </w:pPr>
            <w:r w:rsidRPr="001F296B">
              <w:rPr>
                <w:b/>
              </w:rPr>
              <w:t>Financiële onderbouwing:</w:t>
            </w:r>
          </w:p>
          <w:p w:rsidR="00FC701C" w:rsidRPr="001F296B" w:rsidRDefault="001F296B" w:rsidP="00FC701C">
            <w:pPr>
              <w:spacing w:after="160" w:line="259" w:lineRule="auto"/>
            </w:pPr>
            <w:r>
              <w:t>N</w:t>
            </w:r>
            <w:r w:rsidR="00DB72FF" w:rsidRPr="001F296B">
              <w:t>iet van toepassing</w:t>
            </w:r>
          </w:p>
        </w:tc>
      </w:tr>
    </w:tbl>
    <w:p w:rsidR="00FC701C" w:rsidRDefault="00FC701C" w:rsidP="00D703D7"/>
    <w:p w:rsidR="00FC701C" w:rsidRDefault="00FC701C" w:rsidP="00D703D7"/>
    <w:p w:rsidR="008E5E24" w:rsidRDefault="008E5E24" w:rsidP="00820A7A"/>
    <w:p w:rsidR="008E5E24" w:rsidRPr="00B77617" w:rsidRDefault="008E5E24" w:rsidP="008E5E24">
      <w:pPr>
        <w:pStyle w:val="Kop2"/>
        <w:jc w:val="center"/>
        <w:rPr>
          <w:rFonts w:eastAsia="Times New Roman"/>
          <w:lang w:eastAsia="nl-NL"/>
        </w:rPr>
      </w:pPr>
      <w:r w:rsidRPr="00B77617">
        <w:rPr>
          <w:rFonts w:eastAsia="Times New Roman"/>
          <w:lang w:eastAsia="nl-NL"/>
        </w:rPr>
        <w:t>Speerpunt 2: Kindgericht onderwijs</w:t>
      </w:r>
    </w:p>
    <w:p w:rsidR="00EC531B" w:rsidRDefault="008E5E24" w:rsidP="008E5E24">
      <w:pPr>
        <w:jc w:val="center"/>
      </w:pPr>
      <w:r>
        <w:rPr>
          <w:rFonts w:ascii="Arial" w:eastAsia="Calibri" w:hAnsi="Arial" w:cs="Arial"/>
          <w:b/>
          <w:i/>
          <w:sz w:val="20"/>
          <w:szCs w:val="20"/>
        </w:rPr>
        <w:t>Het nieuwe leren</w:t>
      </w:r>
    </w:p>
    <w:p w:rsidR="008E5E24" w:rsidRDefault="008E5E24" w:rsidP="00820A7A"/>
    <w:p w:rsidR="008E5E24" w:rsidRDefault="008E5E24" w:rsidP="00820A7A"/>
    <w:tbl>
      <w:tblPr>
        <w:tblStyle w:val="Tabelraster11"/>
        <w:tblW w:w="0" w:type="auto"/>
        <w:tblLook w:val="04A0" w:firstRow="1" w:lastRow="0" w:firstColumn="1" w:lastColumn="0" w:noHBand="0" w:noVBand="1"/>
      </w:tblPr>
      <w:tblGrid>
        <w:gridCol w:w="9062"/>
      </w:tblGrid>
      <w:tr w:rsidR="00FC701C" w:rsidRPr="00FE73DB" w:rsidTr="009F386F">
        <w:tc>
          <w:tcPr>
            <w:tcW w:w="9062" w:type="dxa"/>
          </w:tcPr>
          <w:p w:rsidR="00FC701C" w:rsidRDefault="00E34EC4" w:rsidP="009F386F">
            <w:pPr>
              <w:tabs>
                <w:tab w:val="left" w:pos="2055"/>
              </w:tabs>
              <w:rPr>
                <w:b/>
              </w:rPr>
            </w:pPr>
            <w:r>
              <w:rPr>
                <w:b/>
              </w:rPr>
              <w:t xml:space="preserve">Doelstelling WETENSCHAP EN TECHNIEK </w:t>
            </w:r>
            <w:r w:rsidR="00FC701C">
              <w:rPr>
                <w:b/>
              </w:rPr>
              <w:t>2018-2019</w:t>
            </w:r>
          </w:p>
          <w:p w:rsidR="00FC701C" w:rsidRDefault="00FC701C" w:rsidP="00FC701C">
            <w:pPr>
              <w:tabs>
                <w:tab w:val="left" w:pos="2055"/>
              </w:tabs>
            </w:pPr>
            <w:r>
              <w:t>Aan het eind van het schooljaar is er beleid gemaakt op het gebied van wetenschap en techniek. Er is een  basisaanbod en het vakgebied wordt geïntegreerd in alle groepen aangeboden in het lesprogramma.</w:t>
            </w:r>
          </w:p>
          <w:p w:rsidR="00FC701C" w:rsidRDefault="00FC701C" w:rsidP="00FC701C">
            <w:pPr>
              <w:tabs>
                <w:tab w:val="left" w:pos="2055"/>
              </w:tabs>
            </w:pPr>
            <w:r>
              <w:t>In het bovenlokaal is een geoutilleerde ruime gecreëerd waarin W&amp;T een duidelijke plaats heeft, maar daarnaast zijn er ook mogelijkheden gecreëerd voor het werken in de eigen groep.</w:t>
            </w:r>
          </w:p>
          <w:p w:rsidR="00FC701C" w:rsidRDefault="00FC701C" w:rsidP="009F386F">
            <w:pPr>
              <w:tabs>
                <w:tab w:val="left" w:pos="2055"/>
              </w:tabs>
            </w:pPr>
          </w:p>
          <w:p w:rsidR="00FC701C" w:rsidRDefault="00FC701C" w:rsidP="009F386F">
            <w:pPr>
              <w:tabs>
                <w:tab w:val="left" w:pos="2055"/>
              </w:tabs>
            </w:pPr>
            <w:r>
              <w:t>Resultaat:</w:t>
            </w:r>
          </w:p>
          <w:p w:rsidR="00E34EC4" w:rsidRDefault="00E34EC4" w:rsidP="009F386F">
            <w:pPr>
              <w:tabs>
                <w:tab w:val="left" w:pos="2055"/>
              </w:tabs>
            </w:pPr>
            <w:r>
              <w:t xml:space="preserve">De oriëntatie op en het voortschrijdend inzicht in dit onderdeel van het aanbod op de Snip heeft ertoe geleid dat we </w:t>
            </w:r>
            <w:r w:rsidR="00655971">
              <w:t>hebben</w:t>
            </w:r>
            <w:r>
              <w:t xml:space="preserve"> besloten het </w:t>
            </w:r>
            <w:r w:rsidR="00655971">
              <w:t>programma</w:t>
            </w:r>
            <w:r>
              <w:t xml:space="preserve"> “Maa</w:t>
            </w:r>
            <w:r w:rsidR="00655971">
              <w:t>k</w:t>
            </w:r>
            <w:r>
              <w:t>kunde”</w:t>
            </w:r>
            <w:r w:rsidR="00655971">
              <w:t xml:space="preserve"> </w:t>
            </w:r>
            <w:r>
              <w:t>in te voeren.</w:t>
            </w:r>
          </w:p>
          <w:p w:rsidR="00FC701C" w:rsidRDefault="00FC701C" w:rsidP="009F386F">
            <w:pPr>
              <w:tabs>
                <w:tab w:val="left" w:pos="2055"/>
              </w:tabs>
            </w:pPr>
          </w:p>
          <w:p w:rsidR="00FC701C" w:rsidRDefault="00FC701C" w:rsidP="009F386F">
            <w:pPr>
              <w:tabs>
                <w:tab w:val="left" w:pos="2055"/>
              </w:tabs>
              <w:rPr>
                <w:b/>
              </w:rPr>
            </w:pPr>
          </w:p>
        </w:tc>
      </w:tr>
      <w:tr w:rsidR="00FC701C" w:rsidRPr="00FE73DB" w:rsidTr="009F386F">
        <w:tc>
          <w:tcPr>
            <w:tcW w:w="9062" w:type="dxa"/>
          </w:tcPr>
          <w:p w:rsidR="00FC701C" w:rsidRDefault="00FC701C" w:rsidP="009F386F">
            <w:pPr>
              <w:tabs>
                <w:tab w:val="left" w:pos="2055"/>
              </w:tabs>
              <w:rPr>
                <w:b/>
              </w:rPr>
            </w:pPr>
            <w:r w:rsidRPr="008375F4">
              <w:rPr>
                <w:b/>
              </w:rPr>
              <w:t>Doelstelling 2019-2020</w:t>
            </w:r>
          </w:p>
          <w:p w:rsidR="00FC701C" w:rsidRPr="003C436C" w:rsidRDefault="003C436C" w:rsidP="00E34EC4">
            <w:pPr>
              <w:tabs>
                <w:tab w:val="left" w:pos="2055"/>
              </w:tabs>
            </w:pPr>
            <w:r w:rsidRPr="003C436C">
              <w:t>Aan het eind van het schooljaar zijn de eerste twee modules van Maak</w:t>
            </w:r>
            <w:r>
              <w:t>k</w:t>
            </w:r>
            <w:r w:rsidRPr="003C436C">
              <w:t>unde geïntroduce</w:t>
            </w:r>
            <w:r>
              <w:t>e</w:t>
            </w:r>
            <w:r w:rsidRPr="003C436C">
              <w:t>r</w:t>
            </w:r>
            <w:r>
              <w:t>d</w:t>
            </w:r>
            <w:r w:rsidRPr="003C436C">
              <w:t xml:space="preserve"> en ingevoerd. </w:t>
            </w:r>
          </w:p>
        </w:tc>
      </w:tr>
      <w:tr w:rsidR="00FC701C" w:rsidRPr="00FE73DB" w:rsidTr="009F386F">
        <w:tc>
          <w:tcPr>
            <w:tcW w:w="9062" w:type="dxa"/>
          </w:tcPr>
          <w:p w:rsidR="00FC701C" w:rsidRPr="00253E95" w:rsidRDefault="00FC701C" w:rsidP="009F386F">
            <w:pPr>
              <w:tabs>
                <w:tab w:val="left" w:pos="2055"/>
              </w:tabs>
              <w:rPr>
                <w:b/>
              </w:rPr>
            </w:pPr>
            <w:r w:rsidRPr="00253E95">
              <w:rPr>
                <w:b/>
              </w:rPr>
              <w:t>Plan van aanpak : wie, wat, waar en hoe:</w:t>
            </w:r>
          </w:p>
          <w:p w:rsidR="00E34EC4" w:rsidRPr="003C436C" w:rsidRDefault="003C436C" w:rsidP="00E34EC4">
            <w:pPr>
              <w:tabs>
                <w:tab w:val="left" w:pos="2055"/>
              </w:tabs>
            </w:pPr>
            <w:r w:rsidRPr="003C436C">
              <w:t>Middels</w:t>
            </w:r>
            <w:r w:rsidR="00E34EC4" w:rsidRPr="003C436C">
              <w:t xml:space="preserve"> een </w:t>
            </w:r>
            <w:r w:rsidRPr="003C436C">
              <w:t>tweetal bijeenkomsten ( één bij Nemo en éé</w:t>
            </w:r>
            <w:r w:rsidR="00E34EC4" w:rsidRPr="003C436C">
              <w:t xml:space="preserve">n op locatie) gaan we de </w:t>
            </w:r>
            <w:r w:rsidRPr="003C436C">
              <w:t>eerste</w:t>
            </w:r>
            <w:r w:rsidR="00E34EC4" w:rsidRPr="003C436C">
              <w:t xml:space="preserve"> twee modules verkennen en </w:t>
            </w:r>
            <w:r w:rsidRPr="003C436C">
              <w:t>aansluitend</w:t>
            </w:r>
            <w:r w:rsidR="00E34EC4" w:rsidRPr="003C436C">
              <w:t xml:space="preserve"> </w:t>
            </w:r>
            <w:r w:rsidRPr="003C436C">
              <w:t>introduceren</w:t>
            </w:r>
            <w:r w:rsidR="00E34EC4" w:rsidRPr="003C436C">
              <w:t xml:space="preserve">. Het hele </w:t>
            </w:r>
            <w:r w:rsidRPr="003C436C">
              <w:t>schoolteam</w:t>
            </w:r>
            <w:r w:rsidR="00E34EC4" w:rsidRPr="003C436C">
              <w:t xml:space="preserve"> neemt aan deze bijeenkomsten deel.</w:t>
            </w:r>
            <w:r w:rsidRPr="003C436C">
              <w:t xml:space="preserve"> Het gaat om een project van twee schooljaren.</w:t>
            </w:r>
          </w:p>
          <w:p w:rsidR="00E34EC4" w:rsidRPr="003C436C" w:rsidRDefault="003C436C" w:rsidP="00E34EC4">
            <w:pPr>
              <w:tabs>
                <w:tab w:val="left" w:pos="2055"/>
              </w:tabs>
              <w:rPr>
                <w:b/>
              </w:rPr>
            </w:pPr>
            <w:r w:rsidRPr="003C436C">
              <w:t>We doen di</w:t>
            </w:r>
            <w:r w:rsidR="00E34EC4" w:rsidRPr="003C436C">
              <w:t xml:space="preserve">t in </w:t>
            </w:r>
            <w:r w:rsidRPr="003C436C">
              <w:t>goed</w:t>
            </w:r>
            <w:r w:rsidR="00E34EC4" w:rsidRPr="003C436C">
              <w:t xml:space="preserve"> </w:t>
            </w:r>
            <w:r w:rsidRPr="003C436C">
              <w:t>overleg</w:t>
            </w:r>
            <w:r w:rsidR="00E34EC4" w:rsidRPr="003C436C">
              <w:t xml:space="preserve"> en in samenwerking met het team van Op Avontuur.</w:t>
            </w:r>
          </w:p>
          <w:p w:rsidR="00FC701C" w:rsidRPr="00FE73DB" w:rsidRDefault="00FC701C" w:rsidP="009F386F">
            <w:pPr>
              <w:tabs>
                <w:tab w:val="left" w:pos="2055"/>
              </w:tabs>
            </w:pPr>
          </w:p>
        </w:tc>
      </w:tr>
      <w:tr w:rsidR="00FC701C" w:rsidRPr="00FE73DB" w:rsidTr="009F386F">
        <w:tc>
          <w:tcPr>
            <w:tcW w:w="9062" w:type="dxa"/>
          </w:tcPr>
          <w:p w:rsidR="00FC701C" w:rsidRPr="00253E95" w:rsidRDefault="00FC701C" w:rsidP="009F386F">
            <w:pPr>
              <w:tabs>
                <w:tab w:val="left" w:pos="2055"/>
              </w:tabs>
              <w:rPr>
                <w:b/>
              </w:rPr>
            </w:pPr>
            <w:r w:rsidRPr="00253E95">
              <w:rPr>
                <w:b/>
              </w:rPr>
              <w:t>Rol directie:</w:t>
            </w:r>
          </w:p>
          <w:p w:rsidR="00FC701C" w:rsidRPr="00FE73DB" w:rsidRDefault="003C436C" w:rsidP="003C436C">
            <w:pPr>
              <w:tabs>
                <w:tab w:val="left" w:pos="2055"/>
              </w:tabs>
            </w:pPr>
            <w:r>
              <w:t>Onderliggend beleid en daaraan verbonden schoolafspraken vaststellen, in overleg met de collega-directeur van de andere deelnemende school.</w:t>
            </w:r>
          </w:p>
        </w:tc>
      </w:tr>
      <w:tr w:rsidR="00FC701C" w:rsidRPr="00FE73DB" w:rsidTr="009F386F">
        <w:tc>
          <w:tcPr>
            <w:tcW w:w="9062" w:type="dxa"/>
          </w:tcPr>
          <w:p w:rsidR="00FC701C" w:rsidRDefault="00FC701C" w:rsidP="009F386F">
            <w:pPr>
              <w:tabs>
                <w:tab w:val="left" w:pos="2055"/>
              </w:tabs>
              <w:rPr>
                <w:b/>
              </w:rPr>
            </w:pPr>
            <w:r w:rsidRPr="00253E95">
              <w:rPr>
                <w:b/>
              </w:rPr>
              <w:t>Financiële onderbouwing:</w:t>
            </w:r>
          </w:p>
          <w:p w:rsidR="00FC701C" w:rsidRPr="00FE73DB" w:rsidRDefault="003C436C" w:rsidP="009F386F">
            <w:pPr>
              <w:tabs>
                <w:tab w:val="left" w:pos="2055"/>
              </w:tabs>
            </w:pPr>
            <w:r>
              <w:t>Totale kosten € 10.000,- we verdelen de kosten naar rato van het aantal leerkrachten tussen Op avontuur en de Snip.</w:t>
            </w:r>
          </w:p>
        </w:tc>
      </w:tr>
    </w:tbl>
    <w:p w:rsidR="00FC701C" w:rsidRDefault="00FC701C" w:rsidP="00820A7A"/>
    <w:p w:rsidR="00FC701C" w:rsidRDefault="00FC701C" w:rsidP="00820A7A"/>
    <w:p w:rsidR="00FC701C" w:rsidRDefault="00FC701C" w:rsidP="00820A7A"/>
    <w:p w:rsidR="00655971" w:rsidRDefault="00655971" w:rsidP="00820A7A"/>
    <w:p w:rsidR="00655971" w:rsidRDefault="00655971" w:rsidP="00820A7A"/>
    <w:p w:rsidR="00655971" w:rsidRDefault="00655971" w:rsidP="00820A7A"/>
    <w:p w:rsidR="009A2B27" w:rsidRDefault="009A2B27" w:rsidP="00820A7A"/>
    <w:p w:rsidR="00E069E7" w:rsidRDefault="00E069E7" w:rsidP="00820A7A"/>
    <w:p w:rsidR="00655971" w:rsidRDefault="00655971" w:rsidP="00820A7A"/>
    <w:p w:rsidR="00655971" w:rsidRPr="00B77617" w:rsidRDefault="00655971" w:rsidP="00655971">
      <w:pPr>
        <w:pStyle w:val="Kop2"/>
        <w:jc w:val="center"/>
        <w:rPr>
          <w:rFonts w:eastAsia="Times New Roman"/>
          <w:lang w:eastAsia="nl-NL"/>
        </w:rPr>
      </w:pPr>
      <w:r w:rsidRPr="00B77617">
        <w:rPr>
          <w:rFonts w:eastAsia="Times New Roman"/>
          <w:lang w:eastAsia="nl-NL"/>
        </w:rPr>
        <w:lastRenderedPageBreak/>
        <w:t>Speerpunt 2: Kindgericht onderwijs</w:t>
      </w:r>
    </w:p>
    <w:p w:rsidR="00655971" w:rsidRDefault="00655971" w:rsidP="00655971">
      <w:pPr>
        <w:jc w:val="center"/>
      </w:pPr>
      <w:r>
        <w:rPr>
          <w:rFonts w:ascii="Arial" w:eastAsia="Calibri" w:hAnsi="Arial" w:cs="Arial"/>
          <w:b/>
          <w:i/>
          <w:sz w:val="20"/>
          <w:szCs w:val="20"/>
        </w:rPr>
        <w:t>Het nieuwe leren</w:t>
      </w:r>
    </w:p>
    <w:p w:rsidR="00655971" w:rsidRDefault="00655971" w:rsidP="00820A7A"/>
    <w:p w:rsidR="00E34EC4" w:rsidRDefault="00E34EC4" w:rsidP="00820A7A"/>
    <w:tbl>
      <w:tblPr>
        <w:tblStyle w:val="Tabelraster113"/>
        <w:tblW w:w="0" w:type="auto"/>
        <w:tblLook w:val="04A0" w:firstRow="1" w:lastRow="0" w:firstColumn="1" w:lastColumn="0" w:noHBand="0" w:noVBand="1"/>
      </w:tblPr>
      <w:tblGrid>
        <w:gridCol w:w="9062"/>
      </w:tblGrid>
      <w:tr w:rsidR="00BA1F84" w:rsidRPr="00BA1F84" w:rsidTr="00BA1F84">
        <w:tc>
          <w:tcPr>
            <w:tcW w:w="9062" w:type="dxa"/>
          </w:tcPr>
          <w:p w:rsidR="00BA1F84" w:rsidRPr="00BA1F84" w:rsidRDefault="00BA1F84" w:rsidP="00BA1F84">
            <w:pPr>
              <w:tabs>
                <w:tab w:val="left" w:pos="2055"/>
              </w:tabs>
              <w:rPr>
                <w:b/>
              </w:rPr>
            </w:pPr>
            <w:r w:rsidRPr="00BA1F84">
              <w:rPr>
                <w:b/>
              </w:rPr>
              <w:t xml:space="preserve">Doelstelling </w:t>
            </w:r>
            <w:r w:rsidR="004D390D">
              <w:rPr>
                <w:b/>
              </w:rPr>
              <w:t xml:space="preserve">BEWEGEND LEREN </w:t>
            </w:r>
            <w:r w:rsidRPr="00BA1F84">
              <w:rPr>
                <w:b/>
              </w:rPr>
              <w:t>2018-2019</w:t>
            </w:r>
            <w:r w:rsidR="004D390D">
              <w:rPr>
                <w:b/>
              </w:rPr>
              <w:t>:</w:t>
            </w:r>
          </w:p>
          <w:p w:rsidR="00BA1F84" w:rsidRPr="00BA1F84" w:rsidRDefault="00BA1F84" w:rsidP="00BA1F84">
            <w:pPr>
              <w:tabs>
                <w:tab w:val="left" w:pos="2055"/>
              </w:tabs>
            </w:pPr>
            <w:r w:rsidRPr="00BA1F84">
              <w:t xml:space="preserve">Er is </w:t>
            </w:r>
            <w:proofErr w:type="spellStart"/>
            <w:r w:rsidRPr="00BA1F84">
              <w:t>schoolbreed</w:t>
            </w:r>
            <w:proofErr w:type="spellEnd"/>
            <w:r w:rsidRPr="00BA1F84">
              <w:t xml:space="preserve"> beleid met betrekking tot de structurele inzet van bewegend leren in alle groepen. De uitgangspunten ( visie en doel) zijn in beleid vastgelegd op basis van de gemaakte deelafspraken.</w:t>
            </w:r>
          </w:p>
          <w:p w:rsidR="00BA1F84" w:rsidRPr="00BA1F84" w:rsidRDefault="00BA1F84" w:rsidP="00BA1F84">
            <w:pPr>
              <w:tabs>
                <w:tab w:val="left" w:pos="2055"/>
              </w:tabs>
            </w:pPr>
          </w:p>
          <w:p w:rsidR="00BA1F84" w:rsidRPr="00BA1F84" w:rsidRDefault="00BA1F84" w:rsidP="00BA1F84">
            <w:pPr>
              <w:tabs>
                <w:tab w:val="left" w:pos="2055"/>
              </w:tabs>
            </w:pPr>
            <w:r w:rsidRPr="00BA1F84">
              <w:t>Resultaat:</w:t>
            </w:r>
          </w:p>
          <w:p w:rsidR="00BA1F84" w:rsidRPr="00BA1F84" w:rsidRDefault="00BA1F84" w:rsidP="00BA1F84">
            <w:pPr>
              <w:tabs>
                <w:tab w:val="left" w:pos="2055"/>
              </w:tabs>
            </w:pPr>
            <w:r w:rsidRPr="00BA1F84">
              <w:t xml:space="preserve">In alle groepen wordt het bewegend leren ingezet. Dit is nog niet in alle groepen structureel. Zo ver het mogelijk is, zijn alle klassen (deels) ingericht om het concept bewegend leren te kunnen uitvoeren. Veelal wordt er ook gebruik gemaakt van ruimtes buiten het klaslokaal. Het ideeënboek is niet tot ontwikkeling gekomen. Hier was geen behoefte aan. Ideeën en suggesties worden mondeling doorgegeven. Vanuit het onderzoek van de LIO-stagiaire Rianne </w:t>
            </w:r>
            <w:proofErr w:type="spellStart"/>
            <w:r w:rsidRPr="00BA1F84">
              <w:t>Sepers</w:t>
            </w:r>
            <w:proofErr w:type="spellEnd"/>
            <w:r w:rsidRPr="00BA1F84">
              <w:t xml:space="preserve"> zijn aanvullende ideeën en suggesties gekomen.</w:t>
            </w:r>
          </w:p>
          <w:p w:rsidR="00BA1F84" w:rsidRPr="00BA1F84" w:rsidRDefault="00BA1F84" w:rsidP="00BA1F84">
            <w:pPr>
              <w:tabs>
                <w:tab w:val="left" w:pos="2055"/>
              </w:tabs>
              <w:rPr>
                <w:b/>
              </w:rPr>
            </w:pPr>
          </w:p>
        </w:tc>
      </w:tr>
      <w:tr w:rsidR="00BA1F84" w:rsidRPr="00BA1F84" w:rsidTr="00BA1F84">
        <w:tc>
          <w:tcPr>
            <w:tcW w:w="9062" w:type="dxa"/>
          </w:tcPr>
          <w:p w:rsidR="00BA1F84" w:rsidRPr="00BA1F84" w:rsidRDefault="00BA1F84" w:rsidP="00BA1F84">
            <w:pPr>
              <w:tabs>
                <w:tab w:val="left" w:pos="2055"/>
              </w:tabs>
              <w:rPr>
                <w:b/>
              </w:rPr>
            </w:pPr>
            <w:r w:rsidRPr="00BA1F84">
              <w:rPr>
                <w:b/>
              </w:rPr>
              <w:t>Doelstelling 2019-2020</w:t>
            </w:r>
            <w:r w:rsidR="004D390D">
              <w:rPr>
                <w:b/>
              </w:rPr>
              <w:t>:</w:t>
            </w:r>
          </w:p>
          <w:p w:rsidR="00BA1F84" w:rsidRPr="00BA1F84" w:rsidRDefault="00BA1F84" w:rsidP="00BA1F84">
            <w:pPr>
              <w:tabs>
                <w:tab w:val="left" w:pos="2055"/>
              </w:tabs>
            </w:pPr>
            <w:proofErr w:type="spellStart"/>
            <w:r w:rsidRPr="00BA1F84">
              <w:t>Schoolbreed</w:t>
            </w:r>
            <w:proofErr w:type="spellEnd"/>
            <w:r w:rsidRPr="00BA1F84">
              <w:t xml:space="preserve"> wordt het concept bewegend leren structureel in alle groepen toegepast en is de school ingericht met uitdagende middelen om dit te kunnen uitvoeren. </w:t>
            </w:r>
          </w:p>
          <w:p w:rsidR="00BA1F84" w:rsidRPr="00BA1F84" w:rsidRDefault="00BA1F84" w:rsidP="00BA1F84">
            <w:pPr>
              <w:tabs>
                <w:tab w:val="left" w:pos="2055"/>
              </w:tabs>
            </w:pPr>
            <w:r w:rsidRPr="00BA1F84">
              <w:t xml:space="preserve">De leerkrachten hebben genoeg kennis en kunde om het bewegend leren toe te passen in hun lessen  </w:t>
            </w:r>
          </w:p>
          <w:p w:rsidR="00BA1F84" w:rsidRPr="00BA1F84" w:rsidRDefault="00BA1F84" w:rsidP="00BA1F84">
            <w:pPr>
              <w:tabs>
                <w:tab w:val="left" w:pos="2055"/>
              </w:tabs>
            </w:pPr>
            <w:r w:rsidRPr="00BA1F84">
              <w:t>De uitgangspunten (visie en doel) zijn in het beleid vastgelegd op basis van de gemaakte afspraken hierover.</w:t>
            </w:r>
          </w:p>
          <w:p w:rsidR="00BA1F84" w:rsidRPr="00BA1F84" w:rsidRDefault="00BA1F84" w:rsidP="00BA1F84">
            <w:pPr>
              <w:tabs>
                <w:tab w:val="left" w:pos="2055"/>
              </w:tabs>
            </w:pPr>
            <w:r w:rsidRPr="00BA1F84">
              <w:t xml:space="preserve"> </w:t>
            </w:r>
          </w:p>
        </w:tc>
      </w:tr>
      <w:tr w:rsidR="00BA1F84" w:rsidRPr="00BA1F84" w:rsidTr="00BA1F84">
        <w:tc>
          <w:tcPr>
            <w:tcW w:w="9062" w:type="dxa"/>
          </w:tcPr>
          <w:p w:rsidR="00BA1F84" w:rsidRPr="00BA1F84" w:rsidRDefault="00BA1F84" w:rsidP="00BA1F84">
            <w:pPr>
              <w:tabs>
                <w:tab w:val="left" w:pos="2055"/>
              </w:tabs>
              <w:rPr>
                <w:b/>
              </w:rPr>
            </w:pPr>
            <w:r w:rsidRPr="00BA1F84">
              <w:rPr>
                <w:b/>
              </w:rPr>
              <w:t>Plan van aanpak : wie, wat, waar en hoe:</w:t>
            </w:r>
          </w:p>
          <w:p w:rsidR="00BA1F84" w:rsidRPr="00BA1F84" w:rsidRDefault="00BA1F84" w:rsidP="00BA1F84">
            <w:pPr>
              <w:tabs>
                <w:tab w:val="left" w:pos="2055"/>
              </w:tabs>
            </w:pPr>
            <w:r w:rsidRPr="00BA1F84">
              <w:t xml:space="preserve">De werkgroep bewegend leren komt 5 keer per jaar bij elkaar om de stand van zaken in alle groepen te bekijken. Daarnaast komen er 2 periodes van 2 weken in het jaar (september en maart/april), waar  het bewegend leren centraal staat in de school. In deze weken worden de leerkrachten in de gelegenheid gesteld bij elkaar in de klas te komen kijken om het bewegend leren te zien.  </w:t>
            </w:r>
          </w:p>
          <w:p w:rsidR="00BA1F84" w:rsidRPr="00BA1F84" w:rsidRDefault="00BA1F84" w:rsidP="00BA1F84">
            <w:pPr>
              <w:tabs>
                <w:tab w:val="left" w:pos="2055"/>
              </w:tabs>
              <w:rPr>
                <w:color w:val="00B050"/>
              </w:rPr>
            </w:pPr>
          </w:p>
        </w:tc>
      </w:tr>
      <w:tr w:rsidR="00BA1F84" w:rsidRPr="00BA1F84" w:rsidTr="00BA1F84">
        <w:tc>
          <w:tcPr>
            <w:tcW w:w="9062" w:type="dxa"/>
          </w:tcPr>
          <w:p w:rsidR="004D390D" w:rsidRPr="004D390D" w:rsidRDefault="00BA1F84" w:rsidP="004D390D">
            <w:pPr>
              <w:pStyle w:val="Geenafstand"/>
              <w:rPr>
                <w:b/>
              </w:rPr>
            </w:pPr>
            <w:r w:rsidRPr="004D390D">
              <w:rPr>
                <w:b/>
              </w:rPr>
              <w:t>Borging:</w:t>
            </w:r>
          </w:p>
          <w:p w:rsidR="00BA1F84" w:rsidRPr="004D390D" w:rsidRDefault="00BA1F84" w:rsidP="004D390D">
            <w:pPr>
              <w:pStyle w:val="Geenafstand"/>
            </w:pPr>
            <w:r w:rsidRPr="00BA1F84">
              <w:t>De werkgroep evalueert om de 4 weken met het team (tijdens een briefing) met de vraag: wat is er aan bewegend leren gedaan, waar loop je tegenaan, waar heb je hulp bij nodig? Dit valt niet samen met highlight-weken waarin andere onderwerpen centraal staan.</w:t>
            </w:r>
          </w:p>
          <w:p w:rsidR="00BA1F84" w:rsidRPr="00BA1F84" w:rsidRDefault="00BA1F84" w:rsidP="00BA1F84">
            <w:pPr>
              <w:tabs>
                <w:tab w:val="left" w:pos="2055"/>
              </w:tabs>
            </w:pPr>
          </w:p>
        </w:tc>
      </w:tr>
      <w:tr w:rsidR="00BA1F84" w:rsidRPr="00BA1F84" w:rsidTr="00BA1F84">
        <w:tc>
          <w:tcPr>
            <w:tcW w:w="9062" w:type="dxa"/>
          </w:tcPr>
          <w:p w:rsidR="00BA1F84" w:rsidRPr="004D390D" w:rsidRDefault="00BA1F84" w:rsidP="004D390D">
            <w:pPr>
              <w:pStyle w:val="Geenafstand"/>
              <w:rPr>
                <w:b/>
              </w:rPr>
            </w:pPr>
            <w:r w:rsidRPr="004D390D">
              <w:rPr>
                <w:b/>
              </w:rPr>
              <w:t>Rol directie:</w:t>
            </w:r>
          </w:p>
          <w:p w:rsidR="00BA1F84" w:rsidRPr="00BA1F84" w:rsidRDefault="00BA1F84" w:rsidP="004D390D">
            <w:pPr>
              <w:pStyle w:val="Geenafstand"/>
            </w:pPr>
            <w:r w:rsidRPr="00BA1F84">
              <w:t>2x per jaar met de werkgroep bewegend leren om de tafel om op de hoogte te blijven van de lopende zaken.</w:t>
            </w:r>
          </w:p>
          <w:p w:rsidR="00BA1F84" w:rsidRPr="00BA1F84" w:rsidRDefault="00BA1F84" w:rsidP="004D390D">
            <w:pPr>
              <w:pStyle w:val="Geenafstand"/>
            </w:pPr>
            <w:r w:rsidRPr="00BA1F84">
              <w:t>Directie faciliteert de mogelijkheid tot scholing. (1x per jaar)</w:t>
            </w:r>
          </w:p>
          <w:p w:rsidR="00BA1F84" w:rsidRPr="00BA1F84" w:rsidRDefault="00BA1F84" w:rsidP="00BA1F84">
            <w:pPr>
              <w:tabs>
                <w:tab w:val="left" w:pos="2055"/>
              </w:tabs>
            </w:pPr>
          </w:p>
        </w:tc>
      </w:tr>
      <w:tr w:rsidR="00BA1F84" w:rsidRPr="00BA1F84" w:rsidTr="00BA1F84">
        <w:tc>
          <w:tcPr>
            <w:tcW w:w="9062" w:type="dxa"/>
          </w:tcPr>
          <w:p w:rsidR="004D390D" w:rsidRPr="004D390D" w:rsidRDefault="00BA1F84" w:rsidP="004D390D">
            <w:pPr>
              <w:pStyle w:val="Geenafstand"/>
              <w:rPr>
                <w:b/>
              </w:rPr>
            </w:pPr>
            <w:r w:rsidRPr="004D390D">
              <w:rPr>
                <w:b/>
              </w:rPr>
              <w:t>Financiële onderbouwing:</w:t>
            </w:r>
          </w:p>
          <w:p w:rsidR="00BA1F84" w:rsidRPr="004D390D" w:rsidRDefault="00BA1F84" w:rsidP="004D390D">
            <w:pPr>
              <w:pStyle w:val="Geenafstand"/>
            </w:pPr>
            <w:r w:rsidRPr="00BA1F84">
              <w:t>Budget € 1000,- om materialen/meubilair te kunnen aanschaffen</w:t>
            </w:r>
            <w:r w:rsidRPr="00BA1F84">
              <w:rPr>
                <w:color w:val="00B050"/>
              </w:rPr>
              <w:t>.</w:t>
            </w:r>
          </w:p>
        </w:tc>
      </w:tr>
    </w:tbl>
    <w:p w:rsidR="00E34EC4" w:rsidRDefault="00E34EC4" w:rsidP="00820A7A"/>
    <w:p w:rsidR="00FE45AA" w:rsidRDefault="00FE45AA" w:rsidP="00820A7A"/>
    <w:p w:rsidR="00E34EC4" w:rsidRPr="00B77617" w:rsidRDefault="00E34EC4" w:rsidP="00E34EC4">
      <w:pPr>
        <w:pStyle w:val="Kop2"/>
        <w:jc w:val="center"/>
        <w:rPr>
          <w:rFonts w:eastAsia="Times New Roman"/>
          <w:lang w:eastAsia="nl-NL"/>
        </w:rPr>
      </w:pPr>
      <w:r w:rsidRPr="00B77617">
        <w:rPr>
          <w:rFonts w:eastAsia="Times New Roman"/>
          <w:lang w:eastAsia="nl-NL"/>
        </w:rPr>
        <w:lastRenderedPageBreak/>
        <w:t>Speerpunt 2: Kindgericht onderwijs</w:t>
      </w:r>
    </w:p>
    <w:p w:rsidR="00FC701C" w:rsidRDefault="00E34EC4" w:rsidP="00E34EC4">
      <w:pPr>
        <w:jc w:val="center"/>
      </w:pPr>
      <w:r>
        <w:rPr>
          <w:rFonts w:ascii="Arial" w:eastAsia="Calibri" w:hAnsi="Arial" w:cs="Arial"/>
          <w:b/>
          <w:i/>
          <w:sz w:val="20"/>
          <w:szCs w:val="20"/>
        </w:rPr>
        <w:t>Het nieuwe leren</w:t>
      </w:r>
    </w:p>
    <w:tbl>
      <w:tblPr>
        <w:tblW w:w="903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8C1C91" w:rsidTr="008042F1">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1C91" w:rsidRDefault="008C1C91" w:rsidP="008042F1">
            <w:pPr>
              <w:widowControl w:val="0"/>
              <w:spacing w:line="240" w:lineRule="auto"/>
              <w:rPr>
                <w:b/>
              </w:rPr>
            </w:pPr>
            <w:r>
              <w:rPr>
                <w:b/>
              </w:rPr>
              <w:t>Doelstelling 2018-2019 LEZEN EN LEESMOTIVATIE</w:t>
            </w:r>
          </w:p>
          <w:p w:rsidR="008C1C91" w:rsidRDefault="008C1C91" w:rsidP="008042F1">
            <w:pPr>
              <w:widowControl w:val="0"/>
              <w:spacing w:line="240" w:lineRule="auto"/>
              <w:rPr>
                <w:i/>
              </w:rPr>
            </w:pPr>
            <w:r>
              <w:t xml:space="preserve">Afgelopen schooljaar is een leesplan opgesteld door de leescoördinator. Hierin zijn kleine doelen gesteld t.a.v. het leesonderwijs en de leesmotivatie vergroten op school. Dit jaar worden de doelen bijgesteld en aangevuld zodat er een werkbaar document ontstaat waar alle leerkrachten en leerlingen mee aan de slag kunnen. De leescoördinator rond de opleiding met succes af en kan hierbij een rol gaan spelen in de coaching van het team omtrent leesactiviteiten en zal een contactpersoon zijn tussen de school en de bibliotheek. De school gaat de samenwerking met Kopgroep bibliotheken aan. Hierin wordt de school voorzien van thematische boeken en leeftijdsspecifieke materialen op verzoek van de leerkrachten. </w:t>
            </w:r>
          </w:p>
        </w:tc>
      </w:tr>
      <w:tr w:rsidR="008C1C91" w:rsidTr="008042F1">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1C91" w:rsidRDefault="008C1C91" w:rsidP="008042F1">
            <w:pPr>
              <w:widowControl w:val="0"/>
              <w:spacing w:line="240" w:lineRule="auto"/>
              <w:rPr>
                <w:b/>
              </w:rPr>
            </w:pPr>
            <w:r>
              <w:rPr>
                <w:b/>
              </w:rPr>
              <w:t>Doelstelling 2019-2020:</w:t>
            </w:r>
          </w:p>
          <w:p w:rsidR="008C1C91" w:rsidRDefault="008C1C91" w:rsidP="008C1C91">
            <w:pPr>
              <w:pStyle w:val="Lijstalinea"/>
              <w:widowControl w:val="0"/>
              <w:numPr>
                <w:ilvl w:val="0"/>
                <w:numId w:val="16"/>
              </w:numPr>
              <w:spacing w:after="0" w:line="240" w:lineRule="auto"/>
            </w:pPr>
            <w:r w:rsidRPr="00462FA3">
              <w:t xml:space="preserve">Deelname aan landelijke </w:t>
            </w:r>
            <w:proofErr w:type="spellStart"/>
            <w:r w:rsidRPr="00462FA3">
              <w:t>kinderboekenweek</w:t>
            </w:r>
            <w:proofErr w:type="spellEnd"/>
            <w:r w:rsidRPr="00462FA3">
              <w:t xml:space="preserve"> met als thema ‘Reis mee’. Er zal een </w:t>
            </w:r>
            <w:proofErr w:type="spellStart"/>
            <w:r w:rsidRPr="00462FA3">
              <w:t>gezamelijke</w:t>
            </w:r>
            <w:proofErr w:type="spellEnd"/>
            <w:r w:rsidRPr="00462FA3">
              <w:t xml:space="preserve"> opening/afsluiting zijn en in de groepen wordt volop gewerkt aan (lees)activiteiten rondom dit thema. </w:t>
            </w:r>
          </w:p>
          <w:p w:rsidR="008C1C91" w:rsidRDefault="008C1C91" w:rsidP="008C1C91">
            <w:pPr>
              <w:pStyle w:val="Lijstalinea"/>
              <w:widowControl w:val="0"/>
              <w:numPr>
                <w:ilvl w:val="0"/>
                <w:numId w:val="16"/>
              </w:numPr>
              <w:spacing w:after="0" w:line="240" w:lineRule="auto"/>
            </w:pPr>
            <w:r>
              <w:t>Integreren van andere leesactiviteiten in de klassen om meer variatie in leesonderwijs aan te bieden. Hierin zal de leescoördinator een actieve rol spelen m.b.t. aandragen leesvormen en coaching.</w:t>
            </w:r>
          </w:p>
          <w:p w:rsidR="008C1C91" w:rsidRDefault="008C1C91" w:rsidP="008C1C91">
            <w:pPr>
              <w:pStyle w:val="Lijstalinea"/>
              <w:widowControl w:val="0"/>
              <w:numPr>
                <w:ilvl w:val="0"/>
                <w:numId w:val="16"/>
              </w:numPr>
              <w:spacing w:after="0" w:line="240" w:lineRule="auto"/>
            </w:pPr>
            <w:proofErr w:type="spellStart"/>
            <w:r>
              <w:t>Klasoverstijgende</w:t>
            </w:r>
            <w:proofErr w:type="spellEnd"/>
            <w:r>
              <w:t xml:space="preserve"> leesactiviteiten aanbieden gedurende het hele jaar, waarbij één week centraal gesteld wordt om leesactiviteiten uit te voeren in andere groepen.</w:t>
            </w:r>
          </w:p>
          <w:p w:rsidR="008C1C91" w:rsidRDefault="008C1C91" w:rsidP="008C1C91">
            <w:pPr>
              <w:pStyle w:val="Lijstalinea"/>
              <w:widowControl w:val="0"/>
              <w:numPr>
                <w:ilvl w:val="0"/>
                <w:numId w:val="16"/>
              </w:numPr>
              <w:spacing w:after="0" w:line="240" w:lineRule="auto"/>
            </w:pPr>
            <w:r>
              <w:t>Aanvullen boekenkast en in kaart brengen van de boekencollectie. Daarnaast ook bijhouden dat boeken juist geklasseerd worden en versleten boeken worden vervangen.</w:t>
            </w:r>
          </w:p>
          <w:p w:rsidR="008C1C91" w:rsidRDefault="008C1C91" w:rsidP="008042F1">
            <w:pPr>
              <w:pStyle w:val="Lijstalinea"/>
              <w:widowControl w:val="0"/>
              <w:numPr>
                <w:ilvl w:val="0"/>
                <w:numId w:val="16"/>
              </w:numPr>
              <w:spacing w:after="0" w:line="240" w:lineRule="auto"/>
            </w:pPr>
            <w:r>
              <w:t>Samenwerking met Kopgroep bibliotheken.</w:t>
            </w:r>
          </w:p>
        </w:tc>
      </w:tr>
      <w:tr w:rsidR="008C1C91" w:rsidTr="008042F1">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1C91" w:rsidRPr="008C1C91" w:rsidRDefault="008C1C91" w:rsidP="008C1C91">
            <w:pPr>
              <w:pStyle w:val="Geenafstand"/>
              <w:rPr>
                <w:b/>
              </w:rPr>
            </w:pPr>
            <w:r w:rsidRPr="008C1C91">
              <w:rPr>
                <w:b/>
              </w:rPr>
              <w:t>Plan van aanpak:</w:t>
            </w:r>
          </w:p>
          <w:p w:rsidR="008C1C91" w:rsidRPr="008C1C91" w:rsidRDefault="008C1C91" w:rsidP="008C1C91">
            <w:pPr>
              <w:pStyle w:val="Geenafstand"/>
              <w:rPr>
                <w:i/>
              </w:rPr>
            </w:pPr>
            <w:r w:rsidRPr="008C1C91">
              <w:rPr>
                <w:i/>
              </w:rPr>
              <w:t>Oktober:</w:t>
            </w:r>
          </w:p>
          <w:p w:rsidR="008C1C91" w:rsidRDefault="008C1C91" w:rsidP="008C1C91">
            <w:pPr>
              <w:pStyle w:val="Geenafstand"/>
            </w:pPr>
            <w:r>
              <w:t xml:space="preserve">Deelname </w:t>
            </w:r>
            <w:proofErr w:type="spellStart"/>
            <w:r>
              <w:t>kinderboekenweek</w:t>
            </w:r>
            <w:proofErr w:type="spellEnd"/>
            <w:r>
              <w:t xml:space="preserve"> van 2 t/m 13 oktober.</w:t>
            </w:r>
          </w:p>
          <w:p w:rsidR="008C1C91" w:rsidRPr="008C1C91" w:rsidRDefault="008C1C91" w:rsidP="008C1C91">
            <w:pPr>
              <w:pStyle w:val="Geenafstand"/>
              <w:rPr>
                <w:i/>
              </w:rPr>
            </w:pPr>
            <w:r w:rsidRPr="008C1C91">
              <w:rPr>
                <w:i/>
              </w:rPr>
              <w:t>Eerste periode:</w:t>
            </w:r>
          </w:p>
          <w:p w:rsidR="008C1C91" w:rsidRDefault="008C1C91" w:rsidP="008C1C91">
            <w:pPr>
              <w:pStyle w:val="Geenafstand"/>
            </w:pPr>
            <w:r>
              <w:t xml:space="preserve">Introduceren nieuwe leesactiviteiten tijdens een vergadering door de leescoördinator. Leerkrachten kiezen een passende activiteit om mee aan de slag te gaan. Evaluatie volgt na eerste periode. Klassenbezoek leescoördinator kan dan worden ingepland. </w:t>
            </w:r>
          </w:p>
          <w:p w:rsidR="008C1C91" w:rsidRPr="008C1C91" w:rsidRDefault="008C1C91" w:rsidP="008C1C91">
            <w:pPr>
              <w:pStyle w:val="Geenafstand"/>
              <w:rPr>
                <w:i/>
              </w:rPr>
            </w:pPr>
            <w:r w:rsidRPr="008C1C91">
              <w:rPr>
                <w:i/>
              </w:rPr>
              <w:t>Hele jaar:</w:t>
            </w:r>
          </w:p>
          <w:p w:rsidR="008C1C91" w:rsidRDefault="008C1C91" w:rsidP="008C1C91">
            <w:pPr>
              <w:pStyle w:val="Geenafstand"/>
            </w:pPr>
            <w:r>
              <w:t xml:space="preserve">Leerkrachten spreken met elkaar leesactiviteiten af die </w:t>
            </w:r>
            <w:proofErr w:type="spellStart"/>
            <w:r>
              <w:t>groepsoverstijgend</w:t>
            </w:r>
            <w:proofErr w:type="spellEnd"/>
            <w:r>
              <w:t xml:space="preserve"> zijn en welke invulling dit zal krijgen. </w:t>
            </w:r>
          </w:p>
          <w:p w:rsidR="008C1C91" w:rsidRPr="008C1C91" w:rsidRDefault="008C1C91" w:rsidP="008C1C91">
            <w:pPr>
              <w:pStyle w:val="Geenafstand"/>
            </w:pPr>
            <w:r w:rsidRPr="008C1C91">
              <w:t>Centrale leesweek is gepland in maart.</w:t>
            </w:r>
          </w:p>
          <w:p w:rsidR="008C1C91" w:rsidRPr="008C1C91" w:rsidRDefault="008C1C91" w:rsidP="008C1C91">
            <w:pPr>
              <w:pStyle w:val="Geenafstand"/>
              <w:rPr>
                <w:i/>
              </w:rPr>
            </w:pPr>
            <w:r w:rsidRPr="008C1C91">
              <w:rPr>
                <w:i/>
              </w:rPr>
              <w:t>Hele jaar:</w:t>
            </w:r>
          </w:p>
          <w:p w:rsidR="008C1C91" w:rsidRDefault="008C1C91" w:rsidP="008C1C91">
            <w:pPr>
              <w:pStyle w:val="Geenafstand"/>
            </w:pPr>
            <w:r>
              <w:t xml:space="preserve">Boekenkast wordt onderhouden door/ onder leiding van de leescoördinator. Hiervoor zal tijd ingepland moeten worden. </w:t>
            </w:r>
          </w:p>
          <w:p w:rsidR="008C1C91" w:rsidRPr="00EB210C" w:rsidRDefault="008C1C91" w:rsidP="008C1C91">
            <w:pPr>
              <w:pStyle w:val="Geenafstand"/>
            </w:pPr>
            <w:r>
              <w:t>Communicatie tussen bibliotheek en school zal grotendeels via de leescoördinator lopen.</w:t>
            </w:r>
          </w:p>
        </w:tc>
      </w:tr>
      <w:tr w:rsidR="008C1C91" w:rsidTr="008042F1">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1C91" w:rsidRPr="008C1C91" w:rsidRDefault="008C1C91" w:rsidP="008C1C91">
            <w:pPr>
              <w:pStyle w:val="Geenafstand"/>
              <w:rPr>
                <w:b/>
              </w:rPr>
            </w:pPr>
            <w:r w:rsidRPr="008C1C91">
              <w:rPr>
                <w:b/>
              </w:rPr>
              <w:t>Borging:</w:t>
            </w:r>
          </w:p>
          <w:p w:rsidR="008C1C91" w:rsidRDefault="008C1C91" w:rsidP="008C1C91">
            <w:pPr>
              <w:pStyle w:val="Geenafstand"/>
            </w:pPr>
            <w:r>
              <w:t xml:space="preserve">Geregeld zal lezen en leesmotivatie onderwerp zijn in vergaderingen. De leescoördinator draagt de onderwerpen aan. Leerkrachten gaan laagdrempelig te werk met </w:t>
            </w:r>
            <w:proofErr w:type="spellStart"/>
            <w:r>
              <w:t>leesactivititeiten</w:t>
            </w:r>
            <w:proofErr w:type="spellEnd"/>
            <w:r>
              <w:t>.</w:t>
            </w:r>
          </w:p>
        </w:tc>
      </w:tr>
      <w:tr w:rsidR="008C1C91" w:rsidTr="008042F1">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1C91" w:rsidRPr="008C1C91" w:rsidRDefault="008C1C91" w:rsidP="008C1C91">
            <w:pPr>
              <w:pStyle w:val="Geenafstand"/>
              <w:rPr>
                <w:b/>
              </w:rPr>
            </w:pPr>
            <w:r w:rsidRPr="008C1C91">
              <w:rPr>
                <w:b/>
              </w:rPr>
              <w:t>Rol directie</w:t>
            </w:r>
            <w:r>
              <w:rPr>
                <w:b/>
              </w:rPr>
              <w:t>:</w:t>
            </w:r>
          </w:p>
          <w:p w:rsidR="008C1C91" w:rsidRDefault="008C1C91" w:rsidP="008C1C91">
            <w:pPr>
              <w:pStyle w:val="Geenafstand"/>
            </w:pPr>
            <w:r>
              <w:t>Volgen. Indien nodig aanschaf boeken.</w:t>
            </w:r>
          </w:p>
        </w:tc>
      </w:tr>
    </w:tbl>
    <w:p w:rsidR="00E34EC4" w:rsidRDefault="00E34EC4" w:rsidP="00820A7A"/>
    <w:p w:rsidR="00683732" w:rsidRPr="00B77617" w:rsidRDefault="00683732" w:rsidP="00683732">
      <w:pPr>
        <w:pStyle w:val="Kop2"/>
        <w:jc w:val="center"/>
        <w:rPr>
          <w:rFonts w:eastAsia="Times New Roman"/>
          <w:lang w:eastAsia="nl-NL"/>
        </w:rPr>
      </w:pPr>
      <w:r w:rsidRPr="00B77617">
        <w:rPr>
          <w:rFonts w:eastAsia="Times New Roman"/>
          <w:lang w:eastAsia="nl-NL"/>
        </w:rPr>
        <w:t>Speerpunt 2: Kindgericht onderwijs</w:t>
      </w:r>
    </w:p>
    <w:p w:rsidR="00683732" w:rsidRDefault="00683732" w:rsidP="00683732">
      <w:pPr>
        <w:jc w:val="center"/>
      </w:pPr>
      <w:r>
        <w:rPr>
          <w:rFonts w:ascii="Arial" w:eastAsia="Calibri" w:hAnsi="Arial" w:cs="Arial"/>
          <w:b/>
          <w:i/>
          <w:sz w:val="20"/>
          <w:szCs w:val="20"/>
        </w:rPr>
        <w:t>Het nieuwe leren</w:t>
      </w:r>
    </w:p>
    <w:p w:rsidR="00683732" w:rsidRPr="00DD78F7" w:rsidRDefault="00DD78F7" w:rsidP="00820A7A">
      <w:pPr>
        <w:rPr>
          <w:b/>
          <w:u w:val="single"/>
        </w:rPr>
      </w:pPr>
      <w:r w:rsidRPr="00DD78F7">
        <w:rPr>
          <w:b/>
          <w:u w:val="single"/>
        </w:rPr>
        <w:t xml:space="preserve">TAALONDERWIJS: </w:t>
      </w:r>
    </w:p>
    <w:p w:rsidR="00683732" w:rsidRDefault="00683732" w:rsidP="00820A7A">
      <w:r>
        <w:t>Het afgelopen jaar hebben wij gewerkt zonder taalmethode.</w:t>
      </w:r>
    </w:p>
    <w:p w:rsidR="00683732" w:rsidRDefault="00683732" w:rsidP="00820A7A">
      <w:r>
        <w:t>We hebben daarbij vooral “op het gevoel” teksten aangeboden en bekeken of er effecten zouden zijn bij de methode-onafhankelijke toetsing.</w:t>
      </w:r>
    </w:p>
    <w:p w:rsidR="00683732" w:rsidRDefault="00683732" w:rsidP="00820A7A">
      <w:r>
        <w:t>Dit laatste is niet het geval.</w:t>
      </w:r>
    </w:p>
    <w:p w:rsidR="00683732" w:rsidRDefault="00683732" w:rsidP="00820A7A"/>
    <w:p w:rsidR="00683732" w:rsidRDefault="00683732" w:rsidP="00820A7A">
      <w:r>
        <w:t>In het schooljaar 2019-2020 gaat en uitgebreide werkgroep aan de slag om vanuit kerndoelen beleid te maken en vast te leggen met betrekking tot de taalonderdelen en leerlijn.</w:t>
      </w:r>
    </w:p>
    <w:p w:rsidR="00683732" w:rsidRDefault="00683732" w:rsidP="00820A7A"/>
    <w:p w:rsidR="00683732" w:rsidRDefault="00683732" w:rsidP="00820A7A">
      <w:r>
        <w:t>Daarbij gaan wij uit van de volgende bronnen:</w:t>
      </w:r>
    </w:p>
    <w:p w:rsidR="00683732" w:rsidRDefault="00683732" w:rsidP="00683732">
      <w:pPr>
        <w:pStyle w:val="Lijstalinea"/>
        <w:numPr>
          <w:ilvl w:val="0"/>
          <w:numId w:val="20"/>
        </w:numPr>
      </w:pPr>
      <w:r>
        <w:t>De doelen en leerinhouden van de methode Staal- spelling</w:t>
      </w:r>
    </w:p>
    <w:p w:rsidR="00683732" w:rsidRDefault="00683732" w:rsidP="00683732">
      <w:pPr>
        <w:pStyle w:val="Lijstalinea"/>
        <w:numPr>
          <w:ilvl w:val="0"/>
          <w:numId w:val="20"/>
        </w:numPr>
      </w:pPr>
      <w:r>
        <w:t xml:space="preserve">De uitslagen van de het onderzoek </w:t>
      </w:r>
      <w:proofErr w:type="spellStart"/>
      <w:r>
        <w:t>Peil.Schrijfvaardigheid</w:t>
      </w:r>
      <w:proofErr w:type="spellEnd"/>
      <w:r>
        <w:t xml:space="preserve"> van Kohnstamm instituut</w:t>
      </w:r>
    </w:p>
    <w:p w:rsidR="00683732" w:rsidRDefault="00683732" w:rsidP="00683732">
      <w:pPr>
        <w:pStyle w:val="Lijstalinea"/>
        <w:numPr>
          <w:ilvl w:val="0"/>
          <w:numId w:val="20"/>
        </w:numPr>
      </w:pPr>
      <w:r>
        <w:t>De kerndoelen</w:t>
      </w:r>
    </w:p>
    <w:p w:rsidR="00DD78F7" w:rsidRDefault="00DD78F7" w:rsidP="00683732">
      <w:pPr>
        <w:pStyle w:val="Lijstalinea"/>
        <w:numPr>
          <w:ilvl w:val="0"/>
          <w:numId w:val="20"/>
        </w:numPr>
      </w:pPr>
      <w:r>
        <w:t>De referentieniveaus</w:t>
      </w:r>
    </w:p>
    <w:p w:rsidR="00DD78F7" w:rsidRDefault="00DD78F7" w:rsidP="00683732">
      <w:pPr>
        <w:pStyle w:val="Lijstalinea"/>
        <w:numPr>
          <w:ilvl w:val="0"/>
          <w:numId w:val="20"/>
        </w:numPr>
      </w:pPr>
      <w:r>
        <w:t>Ons nieuwe IEP leerlingvolgsysteem</w:t>
      </w:r>
    </w:p>
    <w:p w:rsidR="00683732" w:rsidRDefault="00683732" w:rsidP="00820A7A"/>
    <w:p w:rsidR="00683732" w:rsidRDefault="00683732" w:rsidP="00820A7A">
      <w:r>
        <w:t xml:space="preserve">Zo gaan wij in dit schooljaar komen tot beleid en duidelijke werkafspraken met betrekking tot taal als </w:t>
      </w:r>
      <w:r w:rsidR="00DD78F7">
        <w:t>vakgebied</w:t>
      </w:r>
      <w:r>
        <w:t>, met in ieder geval schrijfvaardigheid, taalverzorging en spelling als onderdelen daarvan.</w:t>
      </w:r>
    </w:p>
    <w:p w:rsidR="00683732" w:rsidRDefault="00683732" w:rsidP="00820A7A">
      <w:r>
        <w:t xml:space="preserve">Er zijn een veelheid van afspraken gemaakt door het gehele schooljaar heen ( document organisatie) </w:t>
      </w:r>
    </w:p>
    <w:p w:rsidR="00683732" w:rsidRDefault="00683732" w:rsidP="00820A7A">
      <w:r>
        <w:t>De ontwikkelingen te volgen</w:t>
      </w:r>
    </w:p>
    <w:p w:rsidR="00683732" w:rsidRDefault="00683732" w:rsidP="00820A7A">
      <w:r>
        <w:t>Feedback te krijgen en te geven</w:t>
      </w:r>
    </w:p>
    <w:p w:rsidR="00683732" w:rsidRDefault="00683732" w:rsidP="00820A7A">
      <w:r>
        <w:t>Alle stappen i</w:t>
      </w:r>
      <w:r w:rsidR="00DD78F7">
        <w:t>n</w:t>
      </w:r>
      <w:r>
        <w:t xml:space="preserve"> beleid en afspraken te </w:t>
      </w:r>
      <w:r w:rsidR="00DD78F7">
        <w:t>vatten (ook tussentijds)</w:t>
      </w:r>
    </w:p>
    <w:p w:rsidR="00683732" w:rsidRDefault="00683732" w:rsidP="00820A7A"/>
    <w:p w:rsidR="00683732" w:rsidRDefault="00683732" w:rsidP="00820A7A"/>
    <w:p w:rsidR="00683732" w:rsidRDefault="00683732" w:rsidP="00820A7A"/>
    <w:p w:rsidR="00683732" w:rsidRDefault="00683732" w:rsidP="00820A7A"/>
    <w:p w:rsidR="00683732" w:rsidRDefault="00683732" w:rsidP="00820A7A"/>
    <w:p w:rsidR="00683732" w:rsidRDefault="00683732" w:rsidP="00820A7A"/>
    <w:p w:rsidR="00683732" w:rsidRDefault="00683732" w:rsidP="00820A7A"/>
    <w:p w:rsidR="00683732" w:rsidRDefault="00683732" w:rsidP="00820A7A"/>
    <w:p w:rsidR="00EC531B" w:rsidRPr="00B77617" w:rsidRDefault="00EC531B" w:rsidP="00EC531B">
      <w:pPr>
        <w:pStyle w:val="Kop2"/>
        <w:jc w:val="center"/>
        <w:rPr>
          <w:rFonts w:eastAsia="Times New Roman"/>
          <w:lang w:eastAsia="nl-NL"/>
        </w:rPr>
      </w:pPr>
      <w:r w:rsidRPr="00B77617">
        <w:rPr>
          <w:rFonts w:eastAsia="Times New Roman"/>
          <w:lang w:eastAsia="nl-NL"/>
        </w:rPr>
        <w:lastRenderedPageBreak/>
        <w:t>Speerpunt 3: Passend onderwijs</w:t>
      </w:r>
    </w:p>
    <w:p w:rsidR="00EC531B" w:rsidRPr="0012592F" w:rsidRDefault="00EC531B" w:rsidP="00EC531B">
      <w:pPr>
        <w:ind w:left="108"/>
        <w:jc w:val="center"/>
        <w:rPr>
          <w:rFonts w:ascii="Arial" w:eastAsia="Times New Roman" w:hAnsi="Arial" w:cs="Arial"/>
          <w:b/>
          <w:i/>
          <w:sz w:val="20"/>
          <w:szCs w:val="20"/>
          <w:lang w:eastAsia="nl-NL"/>
        </w:rPr>
      </w:pPr>
      <w:r w:rsidRPr="0012592F">
        <w:rPr>
          <w:rFonts w:ascii="Arial" w:eastAsia="Times New Roman" w:hAnsi="Arial" w:cs="Arial"/>
          <w:b/>
          <w:i/>
          <w:sz w:val="20"/>
          <w:szCs w:val="20"/>
          <w:lang w:eastAsia="nl-NL"/>
        </w:rPr>
        <w:t>Omgaan met en uitgaan van verschillen</w:t>
      </w:r>
    </w:p>
    <w:p w:rsidR="00EC531B" w:rsidRPr="00791987" w:rsidRDefault="00EC531B" w:rsidP="00820A7A"/>
    <w:tbl>
      <w:tblPr>
        <w:tblStyle w:val="Tabelraster11"/>
        <w:tblW w:w="0" w:type="auto"/>
        <w:tblLook w:val="04A0" w:firstRow="1" w:lastRow="0" w:firstColumn="1" w:lastColumn="0" w:noHBand="0" w:noVBand="1"/>
      </w:tblPr>
      <w:tblGrid>
        <w:gridCol w:w="9062"/>
      </w:tblGrid>
      <w:tr w:rsidR="0048400E" w:rsidRPr="00791987" w:rsidTr="0048400E">
        <w:tc>
          <w:tcPr>
            <w:tcW w:w="9062" w:type="dxa"/>
          </w:tcPr>
          <w:p w:rsidR="00EC531B" w:rsidRPr="00791987" w:rsidRDefault="00943DAB" w:rsidP="00F96086">
            <w:pPr>
              <w:tabs>
                <w:tab w:val="left" w:pos="2055"/>
              </w:tabs>
              <w:rPr>
                <w:b/>
              </w:rPr>
            </w:pPr>
            <w:r>
              <w:rPr>
                <w:b/>
              </w:rPr>
              <w:t>D</w:t>
            </w:r>
            <w:r w:rsidR="00EC531B" w:rsidRPr="00791987">
              <w:rPr>
                <w:b/>
              </w:rPr>
              <w:t xml:space="preserve">oelstelling </w:t>
            </w:r>
            <w:r w:rsidR="008A0D16" w:rsidRPr="00791987">
              <w:rPr>
                <w:b/>
              </w:rPr>
              <w:t xml:space="preserve">KINDGERICHT WERKEN </w:t>
            </w:r>
            <w:r w:rsidR="00EC531B" w:rsidRPr="00791987">
              <w:rPr>
                <w:b/>
              </w:rPr>
              <w:t>2018-2019</w:t>
            </w:r>
          </w:p>
          <w:p w:rsidR="00EC531B" w:rsidRPr="00791987" w:rsidRDefault="000621E1" w:rsidP="00F96086">
            <w:pPr>
              <w:tabs>
                <w:tab w:val="left" w:pos="2055"/>
              </w:tabs>
            </w:pPr>
            <w:r w:rsidRPr="00791987">
              <w:t>Alle leerkrachten nemen, in ieder geval met betrekking tot de zaakvakken, initiatieven om een omgeving te creëren waarin spelend-, ontdekkend- of onderzoekend leren een zichtbare plaats innemen. De kinderen worden betrokken bij de ontwikkelingen en nieuwsgierig gema</w:t>
            </w:r>
            <w:r w:rsidR="009E10CD" w:rsidRPr="00791987">
              <w:t>akt naar de wereld om hen heen.</w:t>
            </w:r>
          </w:p>
          <w:p w:rsidR="00791987" w:rsidRPr="00791987" w:rsidRDefault="00791987" w:rsidP="00F96086">
            <w:pPr>
              <w:tabs>
                <w:tab w:val="left" w:pos="2055"/>
              </w:tabs>
            </w:pPr>
          </w:p>
          <w:p w:rsidR="009E10CD" w:rsidRPr="00791987" w:rsidRDefault="009E10CD" w:rsidP="00F96086">
            <w:pPr>
              <w:tabs>
                <w:tab w:val="left" w:pos="2055"/>
              </w:tabs>
            </w:pPr>
            <w:r w:rsidRPr="00791987">
              <w:t>Resultaat:</w:t>
            </w:r>
          </w:p>
          <w:p w:rsidR="009E10CD" w:rsidRPr="00791987" w:rsidRDefault="009E10CD" w:rsidP="00F96086">
            <w:pPr>
              <w:tabs>
                <w:tab w:val="left" w:pos="2055"/>
              </w:tabs>
            </w:pPr>
            <w:r w:rsidRPr="00791987">
              <w:t>Onder begeleiding van het Centrum voor Pedagogisch contact  hebben alle leerkrachten hun duidelijke vorderingen gemaakt; met de Leuvense Schaal wordt de betrokkenheid zichtbaar gemaakt. Middels groepsbezoeken wordt de betrokkenheid gescoord. Maike heeft de bezoeken meegelopen om zo de kennis in de school te brengen en te houden.</w:t>
            </w:r>
          </w:p>
          <w:p w:rsidR="009E10CD" w:rsidRPr="00791987" w:rsidRDefault="009E10CD" w:rsidP="00F96086">
            <w:pPr>
              <w:tabs>
                <w:tab w:val="left" w:pos="2055"/>
              </w:tabs>
            </w:pPr>
            <w:r w:rsidRPr="00791987">
              <w:t>Bij de groepsgesprekken is betrokkenheid het eerste aandachtspunt.</w:t>
            </w:r>
          </w:p>
          <w:p w:rsidR="00EC531B" w:rsidRPr="00791987" w:rsidRDefault="00EC531B" w:rsidP="00F96086">
            <w:pPr>
              <w:tabs>
                <w:tab w:val="left" w:pos="2055"/>
              </w:tabs>
              <w:rPr>
                <w:b/>
              </w:rPr>
            </w:pPr>
          </w:p>
        </w:tc>
      </w:tr>
      <w:tr w:rsidR="0048400E" w:rsidRPr="00791987" w:rsidTr="0048400E">
        <w:tc>
          <w:tcPr>
            <w:tcW w:w="9062" w:type="dxa"/>
          </w:tcPr>
          <w:p w:rsidR="0048400E" w:rsidRPr="00791987" w:rsidRDefault="0048400E" w:rsidP="00F96086">
            <w:pPr>
              <w:tabs>
                <w:tab w:val="left" w:pos="2055"/>
              </w:tabs>
              <w:rPr>
                <w:b/>
              </w:rPr>
            </w:pPr>
            <w:r w:rsidRPr="00791987">
              <w:rPr>
                <w:b/>
              </w:rPr>
              <w:t>Doelstelling 2019-2020</w:t>
            </w:r>
          </w:p>
          <w:p w:rsidR="0048400E" w:rsidRPr="00791987" w:rsidRDefault="00AB3DFA" w:rsidP="00F96086">
            <w:pPr>
              <w:tabs>
                <w:tab w:val="left" w:pos="2055"/>
              </w:tabs>
            </w:pPr>
            <w:r w:rsidRPr="00791987">
              <w:t>Ale leerkrachten kunnen een goede inschatting maken van de mate van betrokkenheid bij kinderen.</w:t>
            </w:r>
          </w:p>
          <w:p w:rsidR="00AB3DFA" w:rsidRPr="00791987" w:rsidRDefault="00AB3DFA" w:rsidP="00F96086">
            <w:pPr>
              <w:tabs>
                <w:tab w:val="left" w:pos="2055"/>
              </w:tabs>
            </w:pPr>
            <w:r w:rsidRPr="00791987">
              <w:t>Dit onder andere door gebruikmaking van de scoring via de Leuvense schaal.</w:t>
            </w:r>
          </w:p>
          <w:p w:rsidR="00AB3DFA" w:rsidRPr="00791987" w:rsidRDefault="00AB3DFA" w:rsidP="00F96086">
            <w:pPr>
              <w:tabs>
                <w:tab w:val="left" w:pos="2055"/>
              </w:tabs>
            </w:pPr>
            <w:r w:rsidRPr="00791987">
              <w:t xml:space="preserve">Tevens wordt onderwerp van gesprek in welke mate deze betrokkenheid gedurende de dag moet worden nagestreefd. </w:t>
            </w:r>
          </w:p>
          <w:p w:rsidR="00AB3DFA" w:rsidRPr="00791987" w:rsidRDefault="00AB3DFA" w:rsidP="00F96086">
            <w:pPr>
              <w:tabs>
                <w:tab w:val="left" w:pos="2055"/>
              </w:tabs>
              <w:rPr>
                <w:b/>
              </w:rPr>
            </w:pPr>
          </w:p>
        </w:tc>
      </w:tr>
      <w:tr w:rsidR="0048400E" w:rsidRPr="00791987" w:rsidTr="0048400E">
        <w:tc>
          <w:tcPr>
            <w:tcW w:w="9062" w:type="dxa"/>
          </w:tcPr>
          <w:p w:rsidR="00EC531B" w:rsidRPr="00791987" w:rsidRDefault="00EC531B" w:rsidP="00F96086">
            <w:pPr>
              <w:tabs>
                <w:tab w:val="left" w:pos="2055"/>
              </w:tabs>
              <w:rPr>
                <w:b/>
              </w:rPr>
            </w:pPr>
            <w:r w:rsidRPr="00791987">
              <w:rPr>
                <w:b/>
              </w:rPr>
              <w:t>Plan van aanpak : wie, wat, waar en hoe:</w:t>
            </w:r>
          </w:p>
          <w:p w:rsidR="008A0D16" w:rsidRPr="00791987" w:rsidRDefault="008A0D16" w:rsidP="008A0D16">
            <w:pPr>
              <w:tabs>
                <w:tab w:val="left" w:pos="2055"/>
              </w:tabs>
              <w:spacing w:after="200" w:line="276" w:lineRule="auto"/>
              <w:contextualSpacing/>
            </w:pPr>
            <w:r w:rsidRPr="00791987">
              <w:t>Vanuit de studiedag in juni 2018 worden de vervolgstappen vastgezet. Op het moment van schrijven kunnen die dus nog niet officieel worden opgenomen, maar het zal waarschijnlijk neerkomen op:</w:t>
            </w:r>
          </w:p>
          <w:p w:rsidR="008A0D16" w:rsidRPr="00791987" w:rsidRDefault="008A0D16" w:rsidP="008A0D16">
            <w:pPr>
              <w:tabs>
                <w:tab w:val="left" w:pos="2055"/>
              </w:tabs>
              <w:spacing w:after="200" w:line="276" w:lineRule="auto"/>
              <w:contextualSpacing/>
            </w:pPr>
            <w:r w:rsidRPr="00791987">
              <w:t>Collegiale consultatie, inclusief scoring. In combinatie met Maike.</w:t>
            </w:r>
          </w:p>
          <w:p w:rsidR="00EC531B" w:rsidRPr="00791987" w:rsidRDefault="008A0D16" w:rsidP="008A0D16">
            <w:pPr>
              <w:tabs>
                <w:tab w:val="left" w:pos="2055"/>
              </w:tabs>
            </w:pPr>
            <w:r w:rsidRPr="00791987">
              <w:t>Een inspiratiemoment vanuit CPC op een van de studiedagen</w:t>
            </w:r>
          </w:p>
          <w:p w:rsidR="008A0D16" w:rsidRPr="00791987" w:rsidRDefault="008A0D16" w:rsidP="008A0D16">
            <w:pPr>
              <w:tabs>
                <w:tab w:val="left" w:pos="2055"/>
              </w:tabs>
            </w:pPr>
          </w:p>
        </w:tc>
      </w:tr>
      <w:tr w:rsidR="0048400E" w:rsidRPr="00791987" w:rsidTr="0048400E">
        <w:tc>
          <w:tcPr>
            <w:tcW w:w="9062" w:type="dxa"/>
          </w:tcPr>
          <w:p w:rsidR="00EC531B" w:rsidRPr="00791987" w:rsidRDefault="00EC531B" w:rsidP="00F96086">
            <w:pPr>
              <w:tabs>
                <w:tab w:val="left" w:pos="2055"/>
              </w:tabs>
              <w:spacing w:after="200" w:line="276" w:lineRule="auto"/>
              <w:contextualSpacing/>
              <w:rPr>
                <w:b/>
              </w:rPr>
            </w:pPr>
            <w:r w:rsidRPr="00791987">
              <w:rPr>
                <w:b/>
              </w:rPr>
              <w:t>Borging:</w:t>
            </w:r>
          </w:p>
          <w:p w:rsidR="009E10CD" w:rsidRPr="00791987" w:rsidRDefault="008A0D16" w:rsidP="00F96086">
            <w:pPr>
              <w:tabs>
                <w:tab w:val="left" w:pos="2055"/>
              </w:tabs>
              <w:spacing w:after="200" w:line="276" w:lineRule="auto"/>
              <w:contextualSpacing/>
            </w:pPr>
            <w:r w:rsidRPr="00791987">
              <w:t>De bevindingen en gemaakte afspraken worden verwerkt en voor iedereen inzichtelijk opgeslagen.</w:t>
            </w:r>
          </w:p>
          <w:p w:rsidR="008A0D16" w:rsidRPr="00791987" w:rsidRDefault="008A0D16" w:rsidP="00F96086">
            <w:pPr>
              <w:tabs>
                <w:tab w:val="left" w:pos="2055"/>
              </w:tabs>
              <w:spacing w:after="200" w:line="276" w:lineRule="auto"/>
              <w:contextualSpacing/>
            </w:pPr>
            <w:r w:rsidRPr="00791987">
              <w:t>De afspraken zijn bindend.</w:t>
            </w:r>
          </w:p>
          <w:p w:rsidR="008A0D16" w:rsidRPr="00791987" w:rsidRDefault="008A0D16" w:rsidP="00F96086">
            <w:pPr>
              <w:tabs>
                <w:tab w:val="left" w:pos="2055"/>
              </w:tabs>
              <w:spacing w:after="200" w:line="276" w:lineRule="auto"/>
              <w:contextualSpacing/>
            </w:pPr>
            <w:r w:rsidRPr="00791987">
              <w:t>Aandachtspunt is dat we geen “dichtgetimmerd beleid” willen op dit punt.</w:t>
            </w:r>
          </w:p>
          <w:p w:rsidR="008A0D16" w:rsidRPr="00791987" w:rsidRDefault="008A0D16" w:rsidP="00F96086">
            <w:pPr>
              <w:tabs>
                <w:tab w:val="left" w:pos="2055"/>
              </w:tabs>
              <w:spacing w:after="200" w:line="276" w:lineRule="auto"/>
              <w:contextualSpacing/>
            </w:pPr>
            <w:r w:rsidRPr="00791987">
              <w:t>Er zijn nog teveel ontwikkelingen die de tijd en ruimte nodig hebben om door te groeien. Vrijblijvendheid is echter niet aan de orde.</w:t>
            </w:r>
          </w:p>
          <w:p w:rsidR="00EC531B" w:rsidRPr="00791987" w:rsidRDefault="00EC531B" w:rsidP="000621E1">
            <w:pPr>
              <w:tabs>
                <w:tab w:val="left" w:pos="2055"/>
              </w:tabs>
            </w:pPr>
          </w:p>
        </w:tc>
      </w:tr>
      <w:tr w:rsidR="008A0D16" w:rsidRPr="00791987" w:rsidTr="0048400E">
        <w:tc>
          <w:tcPr>
            <w:tcW w:w="9062" w:type="dxa"/>
          </w:tcPr>
          <w:p w:rsidR="000621E1" w:rsidRPr="00791987" w:rsidRDefault="00EC531B" w:rsidP="00F96086">
            <w:pPr>
              <w:tabs>
                <w:tab w:val="left" w:pos="2055"/>
              </w:tabs>
              <w:spacing w:after="200" w:line="276" w:lineRule="auto"/>
              <w:contextualSpacing/>
              <w:rPr>
                <w:b/>
              </w:rPr>
            </w:pPr>
            <w:r w:rsidRPr="00791987">
              <w:rPr>
                <w:b/>
              </w:rPr>
              <w:t>Rol directie</w:t>
            </w:r>
            <w:r w:rsidR="000621E1" w:rsidRPr="00791987">
              <w:rPr>
                <w:b/>
              </w:rPr>
              <w:t>:</w:t>
            </w:r>
          </w:p>
          <w:p w:rsidR="00EC531B" w:rsidRPr="00791987" w:rsidRDefault="00EC531B" w:rsidP="008A0D16">
            <w:pPr>
              <w:tabs>
                <w:tab w:val="left" w:pos="2055"/>
              </w:tabs>
              <w:spacing w:after="200" w:line="276" w:lineRule="auto"/>
              <w:contextualSpacing/>
            </w:pPr>
            <w:r w:rsidRPr="00791987">
              <w:t>Faciliteren, coachen en procesbewaking.</w:t>
            </w:r>
            <w:r w:rsidR="002D0BD6" w:rsidRPr="00791987">
              <w:t xml:space="preserve"> </w:t>
            </w:r>
          </w:p>
        </w:tc>
      </w:tr>
      <w:tr w:rsidR="0048400E" w:rsidRPr="00791987" w:rsidTr="0048400E">
        <w:tc>
          <w:tcPr>
            <w:tcW w:w="9062" w:type="dxa"/>
          </w:tcPr>
          <w:p w:rsidR="00EC531B" w:rsidRPr="00791987" w:rsidRDefault="00EC531B" w:rsidP="00F96086">
            <w:pPr>
              <w:tabs>
                <w:tab w:val="left" w:pos="2055"/>
              </w:tabs>
              <w:spacing w:after="200" w:line="276" w:lineRule="auto"/>
              <w:contextualSpacing/>
              <w:rPr>
                <w:b/>
              </w:rPr>
            </w:pPr>
            <w:r w:rsidRPr="00791987">
              <w:rPr>
                <w:b/>
              </w:rPr>
              <w:t>Financiële onderbouwing:</w:t>
            </w:r>
          </w:p>
          <w:p w:rsidR="00EC531B" w:rsidRPr="00791987" w:rsidRDefault="000621E1" w:rsidP="00F96086">
            <w:pPr>
              <w:tabs>
                <w:tab w:val="left" w:pos="2055"/>
              </w:tabs>
              <w:spacing w:after="200" w:line="276" w:lineRule="auto"/>
              <w:contextualSpacing/>
            </w:pPr>
            <w:r w:rsidRPr="00791987">
              <w:t>Op dit moment niet in te schatten.</w:t>
            </w:r>
          </w:p>
          <w:p w:rsidR="00EC531B" w:rsidRPr="00791987" w:rsidRDefault="002D0BD6" w:rsidP="002D0BD6">
            <w:pPr>
              <w:tabs>
                <w:tab w:val="left" w:pos="2055"/>
              </w:tabs>
              <w:spacing w:after="200" w:line="276" w:lineRule="auto"/>
              <w:contextualSpacing/>
            </w:pPr>
            <w:r w:rsidRPr="00791987">
              <w:t>Zie bij het speerpunt professionele ontwikkeling.</w:t>
            </w:r>
          </w:p>
        </w:tc>
      </w:tr>
    </w:tbl>
    <w:p w:rsidR="00820A7A" w:rsidRPr="00791987" w:rsidRDefault="00820A7A" w:rsidP="00820A7A">
      <w:r w:rsidRPr="00791987">
        <w:br w:type="page"/>
      </w:r>
    </w:p>
    <w:p w:rsidR="000621E1" w:rsidRPr="00B77617" w:rsidRDefault="000621E1" w:rsidP="000621E1">
      <w:pPr>
        <w:pStyle w:val="Kop2"/>
        <w:jc w:val="center"/>
        <w:rPr>
          <w:rFonts w:eastAsia="Times New Roman"/>
          <w:lang w:eastAsia="nl-NL"/>
        </w:rPr>
      </w:pPr>
      <w:r w:rsidRPr="00B77617">
        <w:rPr>
          <w:rFonts w:eastAsia="Times New Roman"/>
          <w:lang w:eastAsia="nl-NL"/>
        </w:rPr>
        <w:lastRenderedPageBreak/>
        <w:t>Speerpunt 3: Passend onderwijs</w:t>
      </w:r>
    </w:p>
    <w:p w:rsidR="000621E1" w:rsidRDefault="000621E1" w:rsidP="000621E1">
      <w:pPr>
        <w:ind w:left="108"/>
        <w:jc w:val="center"/>
        <w:rPr>
          <w:rFonts w:ascii="Arial" w:eastAsia="Times New Roman" w:hAnsi="Arial" w:cs="Arial"/>
          <w:b/>
          <w:i/>
          <w:sz w:val="20"/>
          <w:szCs w:val="20"/>
          <w:lang w:eastAsia="nl-NL"/>
        </w:rPr>
      </w:pPr>
      <w:r w:rsidRPr="00B77617">
        <w:rPr>
          <w:rFonts w:ascii="Arial" w:eastAsia="Times New Roman" w:hAnsi="Arial" w:cs="Arial"/>
          <w:b/>
          <w:i/>
          <w:sz w:val="20"/>
          <w:szCs w:val="20"/>
          <w:lang w:eastAsia="nl-NL"/>
        </w:rPr>
        <w:t>Omgaan</w:t>
      </w:r>
      <w:r>
        <w:rPr>
          <w:rFonts w:ascii="Arial" w:eastAsia="Times New Roman" w:hAnsi="Arial" w:cs="Arial"/>
          <w:b/>
          <w:i/>
          <w:sz w:val="20"/>
          <w:szCs w:val="20"/>
          <w:lang w:eastAsia="nl-NL"/>
        </w:rPr>
        <w:t xml:space="preserve"> met en uitgaan van verschillen</w:t>
      </w:r>
    </w:p>
    <w:p w:rsidR="004D390D" w:rsidRDefault="004D390D" w:rsidP="000621E1">
      <w:pPr>
        <w:ind w:left="108"/>
        <w:jc w:val="center"/>
        <w:rPr>
          <w:rFonts w:ascii="Arial" w:eastAsia="Times New Roman" w:hAnsi="Arial" w:cs="Arial"/>
          <w:b/>
          <w:i/>
          <w:sz w:val="20"/>
          <w:szCs w:val="20"/>
          <w:lang w:eastAsia="nl-NL"/>
        </w:rPr>
      </w:pPr>
    </w:p>
    <w:tbl>
      <w:tblPr>
        <w:tblStyle w:val="Tabelraster112"/>
        <w:tblW w:w="0" w:type="auto"/>
        <w:tblLook w:val="04A0" w:firstRow="1" w:lastRow="0" w:firstColumn="1" w:lastColumn="0" w:noHBand="0" w:noVBand="1"/>
      </w:tblPr>
      <w:tblGrid>
        <w:gridCol w:w="9062"/>
      </w:tblGrid>
      <w:tr w:rsidR="00C171F6" w:rsidRPr="00C171F6" w:rsidTr="00BA1F84">
        <w:tc>
          <w:tcPr>
            <w:tcW w:w="9212" w:type="dxa"/>
          </w:tcPr>
          <w:p w:rsidR="00C171F6" w:rsidRDefault="00C171F6" w:rsidP="00C171F6">
            <w:pPr>
              <w:tabs>
                <w:tab w:val="left" w:pos="2055"/>
              </w:tabs>
              <w:rPr>
                <w:b/>
              </w:rPr>
            </w:pPr>
            <w:r w:rsidRPr="00C171F6">
              <w:rPr>
                <w:b/>
              </w:rPr>
              <w:t>Doelstelling RAPPORT 2018-2019</w:t>
            </w:r>
            <w:r w:rsidR="0012592F">
              <w:rPr>
                <w:b/>
              </w:rPr>
              <w:t>:</w:t>
            </w:r>
          </w:p>
          <w:p w:rsidR="00C171F6" w:rsidRPr="00C171F6" w:rsidRDefault="00C171F6" w:rsidP="00C171F6">
            <w:pPr>
              <w:tabs>
                <w:tab w:val="left" w:pos="2055"/>
              </w:tabs>
            </w:pPr>
            <w:r w:rsidRPr="00C171F6">
              <w:t xml:space="preserve">Aan het eind van het schooljaar is een rapport ingevoerd dat recht doet aan de uitgangspunten van pedagogisch tact. </w:t>
            </w:r>
          </w:p>
          <w:p w:rsidR="00C171F6" w:rsidRPr="00C171F6" w:rsidRDefault="00C171F6" w:rsidP="00C171F6">
            <w:pPr>
              <w:tabs>
                <w:tab w:val="left" w:pos="2055"/>
              </w:tabs>
            </w:pPr>
            <w:r w:rsidRPr="00C171F6">
              <w:t>Naast de cognitieve resultaten gaat een rapport antwoord geven op de vraag: “Meester/juf, doe ik mijn best?”</w:t>
            </w:r>
          </w:p>
          <w:p w:rsidR="00C171F6" w:rsidRPr="00C171F6" w:rsidRDefault="00C171F6" w:rsidP="00C171F6">
            <w:pPr>
              <w:tabs>
                <w:tab w:val="left" w:pos="2055"/>
              </w:tabs>
            </w:pPr>
            <w:r w:rsidRPr="0012592F">
              <w:t>Resultaat:</w:t>
            </w:r>
          </w:p>
          <w:p w:rsidR="00C171F6" w:rsidRPr="00C171F6" w:rsidRDefault="00C171F6" w:rsidP="00C171F6">
            <w:pPr>
              <w:tabs>
                <w:tab w:val="left" w:pos="2055"/>
              </w:tabs>
            </w:pPr>
            <w:r w:rsidRPr="00C171F6">
              <w:t xml:space="preserve">Na verschillende bijeenkomsten te hebben gehad met de werkgroep Rapport, is gebleken dat het nog niet mogelijk is om aan het einde van dit schooljaar een nieuw rapport in te voeren, die voldoet aan de eisen/wensen die wij als werkgroep hebben gesteld. Wel hebben wij besloten dat de cognitieve gegevens vanuit de gebruikte methodes worden toegevoegd aan het rapport. (uitdraai </w:t>
            </w:r>
            <w:proofErr w:type="spellStart"/>
            <w:r w:rsidRPr="00C171F6">
              <w:t>Snappet</w:t>
            </w:r>
            <w:proofErr w:type="spellEnd"/>
            <w:r w:rsidRPr="00C171F6">
              <w:t xml:space="preserve"> / veilig leren lezen) </w:t>
            </w:r>
          </w:p>
          <w:p w:rsidR="00C171F6" w:rsidRPr="00C171F6" w:rsidRDefault="00C171F6" w:rsidP="0012592F">
            <w:r w:rsidRPr="00C171F6">
              <w:t>Het antwoord op de vraag zoals hierboven gesteld is niet langer</w:t>
            </w:r>
            <w:r w:rsidRPr="0012592F">
              <w:t xml:space="preserve"> </w:t>
            </w:r>
            <w:r w:rsidRPr="00C171F6">
              <w:t xml:space="preserve">relevant: </w:t>
            </w:r>
            <w:r w:rsidRPr="0012592F">
              <w:t>v</w:t>
            </w:r>
            <w:r w:rsidRPr="00C171F6">
              <w:t xml:space="preserve">oortschrijdend inzicht geeft aan dat we ons meer moeten richten op de verslaglegging van kind – en schooldoelen. </w:t>
            </w:r>
          </w:p>
        </w:tc>
      </w:tr>
      <w:tr w:rsidR="00C171F6" w:rsidRPr="00C171F6" w:rsidTr="00BA1F84">
        <w:tc>
          <w:tcPr>
            <w:tcW w:w="9212" w:type="dxa"/>
          </w:tcPr>
          <w:p w:rsidR="0012592F" w:rsidRDefault="0012592F" w:rsidP="0012592F">
            <w:pPr>
              <w:tabs>
                <w:tab w:val="left" w:pos="2055"/>
              </w:tabs>
              <w:rPr>
                <w:b/>
              </w:rPr>
            </w:pPr>
            <w:r w:rsidRPr="00C171F6">
              <w:rPr>
                <w:b/>
              </w:rPr>
              <w:t>Doelstellingen RAPPORT 2019-2020:</w:t>
            </w:r>
          </w:p>
          <w:p w:rsidR="00661B05" w:rsidRPr="00C171F6" w:rsidRDefault="00661B05" w:rsidP="0012592F">
            <w:pPr>
              <w:tabs>
                <w:tab w:val="left" w:pos="2055"/>
              </w:tabs>
              <w:rPr>
                <w:b/>
              </w:rPr>
            </w:pPr>
          </w:p>
          <w:p w:rsidR="0012592F" w:rsidRPr="00C171F6" w:rsidRDefault="0012592F" w:rsidP="0012592F">
            <w:pPr>
              <w:tabs>
                <w:tab w:val="left" w:pos="2055"/>
              </w:tabs>
            </w:pPr>
            <w:r w:rsidRPr="00C171F6">
              <w:t xml:space="preserve">Dit jaar zullen wij in ieder geval het nieuwe rapport invoeren. Onze voorkeur gaat uit naar in 1 keer een nieuw rapport. Indien dit niet mogelijk is, wordt het nieuwe rapport gefaseerd in gebruik genomen. Naast de cognitieve resultaten gaat het  rapport antwoord geven op de vraag: </w:t>
            </w:r>
            <w:r w:rsidRPr="00C171F6">
              <w:rPr>
                <w:i/>
                <w:u w:val="single"/>
              </w:rPr>
              <w:t>“Meester/juf, doe ik mijn best?”</w:t>
            </w:r>
            <w:r w:rsidRPr="00C171F6">
              <w:t xml:space="preserve"> (nog even naar de vraagstelling kijken)</w:t>
            </w:r>
          </w:p>
          <w:p w:rsidR="00C171F6" w:rsidRPr="00C171F6" w:rsidRDefault="0012592F" w:rsidP="0012592F">
            <w:pPr>
              <w:tabs>
                <w:tab w:val="left" w:pos="2055"/>
              </w:tabs>
              <w:rPr>
                <w:b/>
              </w:rPr>
            </w:pPr>
            <w:r w:rsidRPr="00C171F6">
              <w:t>De inhoud is mede afhankelijk van het eventueel in te voeren mijn kleuterklas- en IEP leerlingvolgsysteem.</w:t>
            </w:r>
          </w:p>
        </w:tc>
      </w:tr>
      <w:tr w:rsidR="00C171F6" w:rsidRPr="00C171F6" w:rsidTr="00BA1F84">
        <w:tc>
          <w:tcPr>
            <w:tcW w:w="9212" w:type="dxa"/>
          </w:tcPr>
          <w:p w:rsidR="00C171F6" w:rsidRDefault="00C171F6" w:rsidP="00C171F6">
            <w:pPr>
              <w:tabs>
                <w:tab w:val="left" w:pos="2055"/>
              </w:tabs>
              <w:rPr>
                <w:b/>
              </w:rPr>
            </w:pPr>
            <w:r w:rsidRPr="00C171F6">
              <w:rPr>
                <w:b/>
              </w:rPr>
              <w:t>Plan van aanpak 2019-2020:</w:t>
            </w:r>
          </w:p>
          <w:p w:rsidR="00C171F6" w:rsidRPr="00C171F6" w:rsidRDefault="00C171F6" w:rsidP="00C171F6">
            <w:pPr>
              <w:tabs>
                <w:tab w:val="left" w:pos="2055"/>
              </w:tabs>
            </w:pPr>
            <w:r w:rsidRPr="00C171F6">
              <w:t xml:space="preserve">Wat doet de werkgroep Rapport schooljaar 2019-2020? </w:t>
            </w:r>
          </w:p>
          <w:p w:rsidR="00C171F6" w:rsidRPr="00C171F6" w:rsidRDefault="00C171F6" w:rsidP="00C171F6">
            <w:pPr>
              <w:numPr>
                <w:ilvl w:val="0"/>
                <w:numId w:val="1"/>
              </w:numPr>
              <w:tabs>
                <w:tab w:val="left" w:pos="2055"/>
              </w:tabs>
            </w:pPr>
            <w:r w:rsidRPr="00C171F6">
              <w:t xml:space="preserve">Verzamelt input vanuit mijn kleuterklas, IEP </w:t>
            </w:r>
            <w:proofErr w:type="spellStart"/>
            <w:r w:rsidRPr="00C171F6">
              <w:t>llvsysteem</w:t>
            </w:r>
            <w:proofErr w:type="spellEnd"/>
            <w:r w:rsidRPr="00C171F6">
              <w:t xml:space="preserve">, Staal, </w:t>
            </w:r>
            <w:proofErr w:type="spellStart"/>
            <w:r w:rsidRPr="00C171F6">
              <w:t>Snappet</w:t>
            </w:r>
            <w:proofErr w:type="spellEnd"/>
            <w:r w:rsidRPr="00C171F6">
              <w:t>, VLL, en verwerkt dit tot een bruikbaar document voor de leerkrachten.</w:t>
            </w:r>
          </w:p>
          <w:p w:rsidR="00C171F6" w:rsidRPr="00C171F6" w:rsidRDefault="00C171F6" w:rsidP="00C171F6">
            <w:pPr>
              <w:numPr>
                <w:ilvl w:val="0"/>
                <w:numId w:val="1"/>
              </w:numPr>
              <w:tabs>
                <w:tab w:val="left" w:pos="2055"/>
              </w:tabs>
            </w:pPr>
            <w:r w:rsidRPr="00C171F6">
              <w:t>nieuw rapport (eventueel in delen) aan collega’s aanbieden</w:t>
            </w:r>
          </w:p>
          <w:p w:rsidR="00C171F6" w:rsidRPr="00C171F6" w:rsidRDefault="00C171F6" w:rsidP="00C171F6">
            <w:pPr>
              <w:numPr>
                <w:ilvl w:val="0"/>
                <w:numId w:val="1"/>
              </w:numPr>
              <w:tabs>
                <w:tab w:val="left" w:pos="2055"/>
              </w:tabs>
            </w:pPr>
            <w:r w:rsidRPr="00C171F6">
              <w:t>tijdsplanning maken wanneer er wat wordt ingevoerd</w:t>
            </w:r>
          </w:p>
          <w:p w:rsidR="00C171F6" w:rsidRPr="00C171F6" w:rsidRDefault="00C171F6" w:rsidP="00C171F6">
            <w:pPr>
              <w:numPr>
                <w:ilvl w:val="0"/>
                <w:numId w:val="1"/>
              </w:numPr>
              <w:tabs>
                <w:tab w:val="left" w:pos="2055"/>
              </w:tabs>
            </w:pPr>
            <w:r w:rsidRPr="00C171F6">
              <w:t>Voorleggen OR/MR</w:t>
            </w:r>
          </w:p>
          <w:p w:rsidR="00C171F6" w:rsidRPr="00C171F6" w:rsidRDefault="00C171F6" w:rsidP="00C171F6">
            <w:pPr>
              <w:tabs>
                <w:tab w:val="left" w:pos="2055"/>
              </w:tabs>
            </w:pPr>
            <w:r w:rsidRPr="00C171F6">
              <w:t>De werkgroep komt, zolang er geen nieuw rapport compleet is, 1 keer per maand bij elkaar. De dagen wisselen i.v.m. verschillende werkdagen.</w:t>
            </w:r>
          </w:p>
          <w:p w:rsidR="00C171F6" w:rsidRPr="00C171F6" w:rsidRDefault="00C171F6" w:rsidP="00C171F6">
            <w:pPr>
              <w:tabs>
                <w:tab w:val="left" w:pos="2055"/>
              </w:tabs>
            </w:pPr>
          </w:p>
        </w:tc>
      </w:tr>
      <w:tr w:rsidR="00C171F6" w:rsidRPr="00C171F6" w:rsidTr="00BA1F84">
        <w:tc>
          <w:tcPr>
            <w:tcW w:w="9212" w:type="dxa"/>
          </w:tcPr>
          <w:p w:rsidR="00661B05" w:rsidRPr="0012592F" w:rsidRDefault="00C171F6" w:rsidP="0012592F">
            <w:pPr>
              <w:pStyle w:val="Geenafstand"/>
              <w:rPr>
                <w:b/>
              </w:rPr>
            </w:pPr>
            <w:r w:rsidRPr="0012592F">
              <w:rPr>
                <w:b/>
              </w:rPr>
              <w:t>Borging:</w:t>
            </w:r>
          </w:p>
          <w:p w:rsidR="00C171F6" w:rsidRPr="00C171F6" w:rsidRDefault="00C171F6" w:rsidP="0012592F">
            <w:pPr>
              <w:pStyle w:val="Geenafstand"/>
            </w:pPr>
            <w:r w:rsidRPr="00C171F6">
              <w:t>De bevindingen en gemaakte afspraken worden verwerkt en voor iedereen inzichtelijk opgeslagen.</w:t>
            </w:r>
          </w:p>
          <w:p w:rsidR="00C171F6" w:rsidRPr="00C171F6" w:rsidRDefault="00C171F6" w:rsidP="0012592F">
            <w:pPr>
              <w:pStyle w:val="Geenafstand"/>
            </w:pPr>
            <w:r w:rsidRPr="00C171F6">
              <w:t>De afspraken zijn bindend.</w:t>
            </w:r>
          </w:p>
          <w:p w:rsidR="00C171F6" w:rsidRPr="00C171F6" w:rsidRDefault="00C171F6" w:rsidP="0012592F">
            <w:pPr>
              <w:pStyle w:val="Geenafstand"/>
            </w:pPr>
            <w:r w:rsidRPr="00C171F6">
              <w:t>2019-2020: ontwikkeling rapport, verzamelen van voldoende nieuwe gegevens vanuit het LLV-systeem om het nieuwe rapport te kunnen vullen.</w:t>
            </w:r>
          </w:p>
          <w:p w:rsidR="00C171F6" w:rsidRDefault="00C171F6" w:rsidP="0012592F">
            <w:pPr>
              <w:pStyle w:val="Geenafstand"/>
            </w:pPr>
            <w:r w:rsidRPr="00C171F6">
              <w:t>2020-2021: invoeren van nieuw rapport</w:t>
            </w:r>
          </w:p>
          <w:p w:rsidR="0012592F" w:rsidRPr="00C171F6" w:rsidRDefault="0012592F" w:rsidP="00C171F6">
            <w:pPr>
              <w:tabs>
                <w:tab w:val="left" w:pos="2055"/>
              </w:tabs>
              <w:rPr>
                <w:b/>
              </w:rPr>
            </w:pPr>
          </w:p>
        </w:tc>
      </w:tr>
      <w:tr w:rsidR="00C171F6" w:rsidRPr="00C171F6" w:rsidTr="00BA1F84">
        <w:tc>
          <w:tcPr>
            <w:tcW w:w="9212" w:type="dxa"/>
          </w:tcPr>
          <w:p w:rsidR="0012592F" w:rsidRPr="0012592F" w:rsidRDefault="00C171F6" w:rsidP="0012592F">
            <w:pPr>
              <w:pStyle w:val="Geenafstand"/>
              <w:rPr>
                <w:b/>
              </w:rPr>
            </w:pPr>
            <w:r w:rsidRPr="0012592F">
              <w:rPr>
                <w:b/>
              </w:rPr>
              <w:t>Rol directie:</w:t>
            </w:r>
          </w:p>
          <w:p w:rsidR="00C171F6" w:rsidRPr="00C171F6" w:rsidRDefault="00C171F6" w:rsidP="0012592F">
            <w:pPr>
              <w:pStyle w:val="Geenafstand"/>
            </w:pPr>
            <w:r w:rsidRPr="00C171F6">
              <w:t>Faciliteren, coachen en procesbewaking. Deelname aan de werkgroep.</w:t>
            </w:r>
          </w:p>
        </w:tc>
      </w:tr>
      <w:tr w:rsidR="00C171F6" w:rsidRPr="00C171F6" w:rsidTr="00BA1F84">
        <w:tc>
          <w:tcPr>
            <w:tcW w:w="9212" w:type="dxa"/>
          </w:tcPr>
          <w:p w:rsidR="00C171F6" w:rsidRDefault="0012592F" w:rsidP="00C171F6">
            <w:pPr>
              <w:tabs>
                <w:tab w:val="left" w:pos="2055"/>
              </w:tabs>
              <w:spacing w:after="200" w:line="276" w:lineRule="auto"/>
              <w:rPr>
                <w:b/>
              </w:rPr>
            </w:pPr>
            <w:r>
              <w:rPr>
                <w:b/>
              </w:rPr>
              <w:t>Financiële onderbouwing:</w:t>
            </w:r>
          </w:p>
          <w:p w:rsidR="00C171F6" w:rsidRPr="00C171F6" w:rsidRDefault="0012592F" w:rsidP="00C171F6">
            <w:pPr>
              <w:tabs>
                <w:tab w:val="left" w:pos="2055"/>
              </w:tabs>
              <w:spacing w:after="200" w:line="276" w:lineRule="auto"/>
              <w:rPr>
                <w:b/>
              </w:rPr>
            </w:pPr>
            <w:r w:rsidRPr="00C171F6">
              <w:t>Geraamde kosten voor de uitvoering: € 600,- (deze is het schooljaar 2018-2019 niet besteed, dus deze kostenraming wordt doorgeschoven naar schooljaar 2019-2020</w:t>
            </w:r>
          </w:p>
        </w:tc>
      </w:tr>
    </w:tbl>
    <w:p w:rsidR="00C171F6" w:rsidRDefault="00C171F6" w:rsidP="00C171F6">
      <w:pPr>
        <w:pStyle w:val="Kop2"/>
        <w:rPr>
          <w:rFonts w:asciiTheme="minorHAnsi" w:eastAsia="MS Mincho" w:hAnsiTheme="minorHAnsi" w:cstheme="minorBidi"/>
          <w:b w:val="0"/>
          <w:bCs w:val="0"/>
          <w:color w:val="auto"/>
          <w:sz w:val="22"/>
          <w:szCs w:val="22"/>
        </w:rPr>
      </w:pPr>
    </w:p>
    <w:p w:rsidR="000621E1" w:rsidRPr="00B77617" w:rsidRDefault="000621E1" w:rsidP="00C171F6">
      <w:pPr>
        <w:pStyle w:val="Kop2"/>
        <w:jc w:val="center"/>
        <w:rPr>
          <w:rFonts w:eastAsia="Times New Roman"/>
          <w:lang w:eastAsia="nl-NL"/>
        </w:rPr>
      </w:pPr>
      <w:r w:rsidRPr="00B77617">
        <w:rPr>
          <w:rFonts w:eastAsia="Times New Roman"/>
          <w:lang w:eastAsia="nl-NL"/>
        </w:rPr>
        <w:t>Speerpunt 3: Passend onderwijs</w:t>
      </w:r>
    </w:p>
    <w:p w:rsidR="00943DAB" w:rsidRPr="00C171F6" w:rsidRDefault="000621E1" w:rsidP="00C171F6">
      <w:pPr>
        <w:ind w:left="108"/>
        <w:jc w:val="center"/>
        <w:rPr>
          <w:rFonts w:ascii="Arial" w:eastAsia="Times New Roman" w:hAnsi="Arial" w:cs="Arial"/>
          <w:b/>
          <w:i/>
          <w:sz w:val="20"/>
          <w:szCs w:val="20"/>
          <w:lang w:eastAsia="nl-NL"/>
        </w:rPr>
      </w:pPr>
      <w:r w:rsidRPr="00B77617">
        <w:rPr>
          <w:rFonts w:ascii="Arial" w:eastAsia="Times New Roman" w:hAnsi="Arial" w:cs="Arial"/>
          <w:b/>
          <w:i/>
          <w:sz w:val="20"/>
          <w:szCs w:val="20"/>
          <w:lang w:eastAsia="nl-NL"/>
        </w:rPr>
        <w:t>Omgaan</w:t>
      </w:r>
      <w:r w:rsidR="00C171F6">
        <w:rPr>
          <w:rFonts w:ascii="Arial" w:eastAsia="Times New Roman" w:hAnsi="Arial" w:cs="Arial"/>
          <w:b/>
          <w:i/>
          <w:sz w:val="20"/>
          <w:szCs w:val="20"/>
          <w:lang w:eastAsia="nl-NL"/>
        </w:rPr>
        <w:t xml:space="preserve"> met en uitgaan van verschillen</w:t>
      </w:r>
    </w:p>
    <w:tbl>
      <w:tblPr>
        <w:tblStyle w:val="Tabelraster11"/>
        <w:tblW w:w="0" w:type="auto"/>
        <w:tblLook w:val="04A0" w:firstRow="1" w:lastRow="0" w:firstColumn="1" w:lastColumn="0" w:noHBand="0" w:noVBand="1"/>
      </w:tblPr>
      <w:tblGrid>
        <w:gridCol w:w="9062"/>
      </w:tblGrid>
      <w:tr w:rsidR="00943DAB" w:rsidRPr="00FE73DB" w:rsidTr="009F386F">
        <w:tc>
          <w:tcPr>
            <w:tcW w:w="9062" w:type="dxa"/>
          </w:tcPr>
          <w:p w:rsidR="00943DAB" w:rsidRDefault="00943DAB" w:rsidP="009F386F">
            <w:pPr>
              <w:tabs>
                <w:tab w:val="left" w:pos="2055"/>
              </w:tabs>
              <w:rPr>
                <w:b/>
              </w:rPr>
            </w:pPr>
            <w:r>
              <w:rPr>
                <w:b/>
              </w:rPr>
              <w:t>Doelstelling PLUSWERK 2018-2019</w:t>
            </w:r>
          </w:p>
          <w:p w:rsidR="00943DAB" w:rsidRPr="00BB1132" w:rsidRDefault="00943DAB" w:rsidP="00943DAB">
            <w:pPr>
              <w:tabs>
                <w:tab w:val="left" w:pos="2055"/>
              </w:tabs>
            </w:pPr>
            <w:r w:rsidRPr="00BB1132">
              <w:t xml:space="preserve">Aan het eind van het schooljaar is er </w:t>
            </w:r>
            <w:r>
              <w:t xml:space="preserve">een </w:t>
            </w:r>
            <w:r w:rsidRPr="00BB1132">
              <w:t>duurzaam aanbod voor de meer-kunnende kinderen vanaf groep 1.</w:t>
            </w:r>
          </w:p>
          <w:p w:rsidR="00943DAB" w:rsidRDefault="00943DAB" w:rsidP="00943DAB">
            <w:pPr>
              <w:tabs>
                <w:tab w:val="left" w:pos="2055"/>
              </w:tabs>
            </w:pPr>
            <w:r w:rsidRPr="00BB1132">
              <w:t>Dit aanbod is specifiek kindgericht en tegelijkertijd onderdeel van</w:t>
            </w:r>
            <w:r>
              <w:t xml:space="preserve"> het</w:t>
            </w:r>
            <w:r w:rsidRPr="00BB1132">
              <w:t xml:space="preserve"> beleid. Hierbij zijn zowel signalering als ondersteuning duidelijk vastgelegd.</w:t>
            </w:r>
          </w:p>
          <w:p w:rsidR="00943DAB" w:rsidRDefault="00943DAB" w:rsidP="00943DAB">
            <w:pPr>
              <w:tabs>
                <w:tab w:val="left" w:pos="2055"/>
              </w:tabs>
            </w:pPr>
          </w:p>
          <w:p w:rsidR="00943DAB" w:rsidRDefault="00943DAB" w:rsidP="009F386F">
            <w:pPr>
              <w:tabs>
                <w:tab w:val="left" w:pos="2055"/>
              </w:tabs>
            </w:pPr>
            <w:r>
              <w:t>Resultaat:</w:t>
            </w:r>
          </w:p>
          <w:p w:rsidR="008B595D" w:rsidRDefault="008B595D" w:rsidP="009F386F">
            <w:pPr>
              <w:tabs>
                <w:tab w:val="left" w:pos="2055"/>
              </w:tabs>
            </w:pPr>
            <w:r>
              <w:t xml:space="preserve">Duurzaam aanbod vanaf groep 1 voor </w:t>
            </w:r>
            <w:proofErr w:type="spellStart"/>
            <w:r>
              <w:t>meerkunnende</w:t>
            </w:r>
            <w:proofErr w:type="spellEnd"/>
            <w:r>
              <w:t xml:space="preserve"> kinderen: behaald.  Aanbod denksleutels in groep 1-2 (maar nog net iedereen vertrouwd), plusklassen 3-4, 5-6, 7-8 functioneren goed.</w:t>
            </w:r>
          </w:p>
          <w:p w:rsidR="008B595D" w:rsidRDefault="008B595D" w:rsidP="009F386F">
            <w:pPr>
              <w:tabs>
                <w:tab w:val="left" w:pos="2055"/>
              </w:tabs>
            </w:pPr>
            <w:r>
              <w:t>Aanbod is kindgericht: ja!</w:t>
            </w:r>
          </w:p>
          <w:p w:rsidR="00943DAB" w:rsidRPr="00C171F6" w:rsidRDefault="008B595D" w:rsidP="009F386F">
            <w:pPr>
              <w:tabs>
                <w:tab w:val="left" w:pos="2055"/>
              </w:tabs>
            </w:pPr>
            <w:r>
              <w:t>Signalering en ondersteuning: plan van aanpak Flexgroep is voorgelegd</w:t>
            </w:r>
            <w:r w:rsidR="00C171F6">
              <w:t xml:space="preserve"> aan het team en goed bevonden.</w:t>
            </w:r>
          </w:p>
        </w:tc>
      </w:tr>
      <w:tr w:rsidR="00943DAB" w:rsidRPr="00FE73DB" w:rsidTr="009F386F">
        <w:tc>
          <w:tcPr>
            <w:tcW w:w="9062" w:type="dxa"/>
          </w:tcPr>
          <w:p w:rsidR="00943DAB" w:rsidRDefault="00943DAB" w:rsidP="009F386F">
            <w:pPr>
              <w:tabs>
                <w:tab w:val="left" w:pos="2055"/>
              </w:tabs>
              <w:rPr>
                <w:b/>
              </w:rPr>
            </w:pPr>
            <w:r w:rsidRPr="008375F4">
              <w:rPr>
                <w:b/>
              </w:rPr>
              <w:t>Doelstelling 2019-2020</w:t>
            </w:r>
          </w:p>
          <w:p w:rsidR="008B595D" w:rsidRPr="008B595D" w:rsidRDefault="008B595D" w:rsidP="009F386F">
            <w:pPr>
              <w:tabs>
                <w:tab w:val="left" w:pos="2055"/>
              </w:tabs>
            </w:pPr>
            <w:r w:rsidRPr="008B595D">
              <w:t xml:space="preserve">Er is een duurzaam aanbod voor </w:t>
            </w:r>
            <w:proofErr w:type="spellStart"/>
            <w:r w:rsidRPr="008B595D">
              <w:t>meerkunnende</w:t>
            </w:r>
            <w:proofErr w:type="spellEnd"/>
            <w:r w:rsidRPr="008B595D">
              <w:t xml:space="preserve"> kinderen, vanaf groep 3 in een Flexgroep voor kinderen die dat nodig hebben. Groep 7-8 heeft een inloopspreekuur.</w:t>
            </w:r>
          </w:p>
          <w:p w:rsidR="008B595D" w:rsidRPr="008B595D" w:rsidRDefault="008B595D" w:rsidP="009F386F">
            <w:pPr>
              <w:tabs>
                <w:tab w:val="left" w:pos="2055"/>
              </w:tabs>
            </w:pPr>
            <w:r w:rsidRPr="008B595D">
              <w:t>Met behulp van kinddoelen waar zowel de Flexgroep als in de klas aan gewerkt wordt, wordt de verbinding met de klas groter.</w:t>
            </w:r>
          </w:p>
          <w:p w:rsidR="00943DAB" w:rsidRPr="00C171F6" w:rsidRDefault="008B595D" w:rsidP="009F386F">
            <w:pPr>
              <w:tabs>
                <w:tab w:val="left" w:pos="2055"/>
              </w:tabs>
            </w:pPr>
            <w:r w:rsidRPr="008B595D">
              <w:t>Leerkrachten werken binnen WO met hogere denkorde vragen voor de kinderen die dat nodig hebben (gebruik makend van homogene en heterogene groepen)</w:t>
            </w:r>
            <w:r>
              <w:t>.</w:t>
            </w:r>
          </w:p>
        </w:tc>
      </w:tr>
      <w:tr w:rsidR="00943DAB" w:rsidRPr="00FE73DB" w:rsidTr="009F386F">
        <w:tc>
          <w:tcPr>
            <w:tcW w:w="9062" w:type="dxa"/>
          </w:tcPr>
          <w:p w:rsidR="00943DAB" w:rsidRDefault="00943DAB" w:rsidP="009F386F">
            <w:pPr>
              <w:tabs>
                <w:tab w:val="left" w:pos="2055"/>
              </w:tabs>
              <w:rPr>
                <w:b/>
              </w:rPr>
            </w:pPr>
            <w:r w:rsidRPr="00253E95">
              <w:rPr>
                <w:b/>
              </w:rPr>
              <w:t>Plan van aanpak : wie, wat, waar en hoe:</w:t>
            </w:r>
          </w:p>
          <w:p w:rsidR="008B595D" w:rsidRPr="00AA69D6" w:rsidRDefault="008B595D" w:rsidP="009F386F">
            <w:pPr>
              <w:tabs>
                <w:tab w:val="left" w:pos="2055"/>
              </w:tabs>
            </w:pPr>
            <w:r w:rsidRPr="00AA69D6">
              <w:t>Eind september: drie weken:</w:t>
            </w:r>
          </w:p>
          <w:p w:rsidR="008B595D" w:rsidRPr="00AA69D6" w:rsidRDefault="00AA69D6" w:rsidP="009F386F">
            <w:pPr>
              <w:tabs>
                <w:tab w:val="left" w:pos="2055"/>
              </w:tabs>
            </w:pPr>
            <w:r w:rsidRPr="00AA69D6">
              <w:t>Kleutergroepen: extra begeleiding bij inzet denksleutels, door Maike.</w:t>
            </w:r>
          </w:p>
          <w:p w:rsidR="00AA69D6" w:rsidRPr="00AA69D6" w:rsidRDefault="00AA69D6" w:rsidP="009F386F">
            <w:pPr>
              <w:tabs>
                <w:tab w:val="left" w:pos="2055"/>
              </w:tabs>
            </w:pPr>
            <w:r w:rsidRPr="00AA69D6">
              <w:t xml:space="preserve">Groep1-8: leerkrachten vullen SIDI groep in, IB en Flexleerkracht bepalen welke kinderen in de </w:t>
            </w:r>
            <w:proofErr w:type="spellStart"/>
            <w:r w:rsidRPr="00AA69D6">
              <w:t>Flexgroepen</w:t>
            </w:r>
            <w:proofErr w:type="spellEnd"/>
            <w:r w:rsidRPr="00AA69D6">
              <w:t xml:space="preserve"> komen (3-4, 5-6 of inloopspreekuur). Maike neemt voortouw om instrument Knappe Kleuters te bekijken op meerwaarde voor de Snip.</w:t>
            </w:r>
          </w:p>
          <w:p w:rsidR="00AA69D6" w:rsidRDefault="00AA69D6" w:rsidP="009F386F">
            <w:pPr>
              <w:tabs>
                <w:tab w:val="left" w:pos="2055"/>
              </w:tabs>
              <w:rPr>
                <w:b/>
              </w:rPr>
            </w:pPr>
            <w:proofErr w:type="spellStart"/>
            <w:r w:rsidRPr="00AA69D6">
              <w:t>Flexleerkrachten</w:t>
            </w:r>
            <w:proofErr w:type="spellEnd"/>
            <w:r w:rsidRPr="00AA69D6">
              <w:t xml:space="preserve"> koppelen aan de hand van POP formulier kinddoelen terug aan de leerkracht</w:t>
            </w:r>
            <w:r>
              <w:rPr>
                <w:b/>
              </w:rPr>
              <w:t>.</w:t>
            </w:r>
          </w:p>
          <w:p w:rsidR="00AA69D6" w:rsidRPr="00C171F6" w:rsidRDefault="00AA69D6" w:rsidP="009F386F">
            <w:pPr>
              <w:tabs>
                <w:tab w:val="left" w:pos="2055"/>
              </w:tabs>
            </w:pPr>
            <w:r w:rsidRPr="00C171F6">
              <w:t>Medio oktober/november:</w:t>
            </w:r>
          </w:p>
          <w:p w:rsidR="00AA69D6" w:rsidRPr="00C171F6" w:rsidRDefault="00AA69D6" w:rsidP="009F386F">
            <w:pPr>
              <w:tabs>
                <w:tab w:val="left" w:pos="2055"/>
              </w:tabs>
            </w:pPr>
            <w:r w:rsidRPr="00C171F6">
              <w:t xml:space="preserve">Teamvoorlichting naar behoefte over Taxonomie van </w:t>
            </w:r>
            <w:proofErr w:type="spellStart"/>
            <w:r w:rsidRPr="00C171F6">
              <w:t>Bloom</w:t>
            </w:r>
            <w:proofErr w:type="spellEnd"/>
            <w:r w:rsidRPr="00C171F6">
              <w:t xml:space="preserve"> en inzet voor meerkunners</w:t>
            </w:r>
          </w:p>
          <w:p w:rsidR="00AA69D6" w:rsidRPr="00C171F6" w:rsidRDefault="00AA69D6" w:rsidP="009F386F">
            <w:pPr>
              <w:tabs>
                <w:tab w:val="left" w:pos="2055"/>
              </w:tabs>
            </w:pPr>
            <w:r w:rsidRPr="00C171F6">
              <w:t xml:space="preserve">Afstemming en evaluatie kinddoelen Flexleerkracht en leerkracht en kind. In overleg met de leerkrachten kijken we hoe we de </w:t>
            </w:r>
            <w:r w:rsidR="00C171F6" w:rsidRPr="00C171F6">
              <w:t>ouders</w:t>
            </w:r>
            <w:r w:rsidRPr="00C171F6">
              <w:t xml:space="preserve"> hierin betrekken.</w:t>
            </w:r>
          </w:p>
          <w:p w:rsidR="00AA69D6" w:rsidRPr="00C171F6" w:rsidRDefault="00AA69D6" w:rsidP="009F386F">
            <w:pPr>
              <w:tabs>
                <w:tab w:val="left" w:pos="2055"/>
              </w:tabs>
            </w:pPr>
            <w:r w:rsidRPr="00C171F6">
              <w:t>De wijze van beschrijven van kinddoelen en rapportage wordt verder ontwikkeld (Saskia en Maike)</w:t>
            </w:r>
          </w:p>
          <w:p w:rsidR="00AA69D6" w:rsidRPr="00C171F6" w:rsidRDefault="00AA69D6" w:rsidP="009F386F">
            <w:pPr>
              <w:tabs>
                <w:tab w:val="left" w:pos="2055"/>
              </w:tabs>
            </w:pPr>
            <w:r w:rsidRPr="00C171F6">
              <w:t>Februari 3 weken:</w:t>
            </w:r>
          </w:p>
          <w:p w:rsidR="00AA69D6" w:rsidRPr="00C171F6" w:rsidRDefault="00AA69D6" w:rsidP="009F386F">
            <w:pPr>
              <w:tabs>
                <w:tab w:val="left" w:pos="2055"/>
              </w:tabs>
            </w:pPr>
            <w:r w:rsidRPr="00C171F6">
              <w:t xml:space="preserve">Evaluatie werkwijze </w:t>
            </w:r>
            <w:proofErr w:type="spellStart"/>
            <w:r w:rsidRPr="00C171F6">
              <w:t>Flexgroepen</w:t>
            </w:r>
            <w:proofErr w:type="spellEnd"/>
            <w:r w:rsidRPr="00C171F6">
              <w:t xml:space="preserve"> met kinderen en </w:t>
            </w:r>
            <w:proofErr w:type="spellStart"/>
            <w:r w:rsidRPr="00C171F6">
              <w:t>Flexleerkarchten</w:t>
            </w:r>
            <w:proofErr w:type="spellEnd"/>
          </w:p>
          <w:p w:rsidR="00AA69D6" w:rsidRPr="00C171F6" w:rsidRDefault="00C171F6" w:rsidP="009F386F">
            <w:pPr>
              <w:tabs>
                <w:tab w:val="left" w:pos="2055"/>
              </w:tabs>
            </w:pPr>
            <w:r w:rsidRPr="00C171F6">
              <w:t>Uitwisseling</w:t>
            </w:r>
            <w:r w:rsidR="00AA69D6" w:rsidRPr="00C171F6">
              <w:t xml:space="preserve"> binnen het team van inzet </w:t>
            </w:r>
            <w:r w:rsidRPr="00C171F6">
              <w:t>Taxonomie</w:t>
            </w:r>
            <w:r w:rsidR="00AA69D6" w:rsidRPr="00C171F6">
              <w:t xml:space="preserve"> van </w:t>
            </w:r>
            <w:proofErr w:type="spellStart"/>
            <w:r w:rsidR="00AA69D6" w:rsidRPr="00C171F6">
              <w:t>Bloom</w:t>
            </w:r>
            <w:proofErr w:type="spellEnd"/>
            <w:r w:rsidR="00AA69D6" w:rsidRPr="00C171F6">
              <w:t>.</w:t>
            </w:r>
          </w:p>
          <w:p w:rsidR="00AA69D6" w:rsidRPr="00C171F6" w:rsidRDefault="00AA69D6" w:rsidP="009F386F">
            <w:pPr>
              <w:tabs>
                <w:tab w:val="left" w:pos="2055"/>
              </w:tabs>
            </w:pPr>
            <w:r w:rsidRPr="00C171F6">
              <w:t>Mei:</w:t>
            </w:r>
          </w:p>
          <w:p w:rsidR="00AA69D6" w:rsidRPr="00C171F6" w:rsidRDefault="00AA69D6" w:rsidP="009F386F">
            <w:pPr>
              <w:tabs>
                <w:tab w:val="left" w:pos="2055"/>
              </w:tabs>
            </w:pPr>
            <w:r w:rsidRPr="00C171F6">
              <w:t>Afstemming en evaluatie kinddoelen Flexleerkracht en leerkracht en kind</w:t>
            </w:r>
          </w:p>
          <w:p w:rsidR="00AA69D6" w:rsidRPr="00C171F6" w:rsidRDefault="00AA69D6" w:rsidP="009F386F">
            <w:pPr>
              <w:tabs>
                <w:tab w:val="left" w:pos="2055"/>
              </w:tabs>
            </w:pPr>
            <w:r w:rsidRPr="00C171F6">
              <w:t>Juni:</w:t>
            </w:r>
          </w:p>
          <w:p w:rsidR="00943DAB" w:rsidRPr="00C171F6" w:rsidRDefault="00AA69D6" w:rsidP="009F386F">
            <w:pPr>
              <w:tabs>
                <w:tab w:val="left" w:pos="2055"/>
              </w:tabs>
              <w:rPr>
                <w:b/>
              </w:rPr>
            </w:pPr>
            <w:r w:rsidRPr="00C171F6">
              <w:t xml:space="preserve">Evaluatie en </w:t>
            </w:r>
            <w:r w:rsidR="00C171F6" w:rsidRPr="00C171F6">
              <w:t>mogelijke</w:t>
            </w:r>
            <w:r w:rsidRPr="00C171F6">
              <w:t xml:space="preserve"> </w:t>
            </w:r>
            <w:proofErr w:type="spellStart"/>
            <w:r w:rsidRPr="00C171F6">
              <w:t>aanpsaiing</w:t>
            </w:r>
            <w:proofErr w:type="spellEnd"/>
            <w:r w:rsidRPr="00C171F6">
              <w:t xml:space="preserve"> voor </w:t>
            </w:r>
            <w:r w:rsidR="00C171F6" w:rsidRPr="00C171F6">
              <w:t>nieuwe</w:t>
            </w:r>
            <w:r w:rsidRPr="00C171F6">
              <w:t xml:space="preserve"> </w:t>
            </w:r>
            <w:r w:rsidR="00C171F6" w:rsidRPr="00C171F6">
              <w:t>schooljaar</w:t>
            </w:r>
            <w:r w:rsidRPr="00C171F6">
              <w:t xml:space="preserve"> van werkwijze Flexgroep</w:t>
            </w:r>
            <w:r>
              <w:rPr>
                <w:b/>
              </w:rPr>
              <w:t>.</w:t>
            </w:r>
          </w:p>
        </w:tc>
      </w:tr>
      <w:tr w:rsidR="00943DAB" w:rsidRPr="00FE73DB" w:rsidTr="009F386F">
        <w:tc>
          <w:tcPr>
            <w:tcW w:w="9062" w:type="dxa"/>
          </w:tcPr>
          <w:p w:rsidR="00943DAB" w:rsidRDefault="00943DAB" w:rsidP="009F386F">
            <w:pPr>
              <w:tabs>
                <w:tab w:val="left" w:pos="2055"/>
              </w:tabs>
              <w:rPr>
                <w:b/>
              </w:rPr>
            </w:pPr>
            <w:r w:rsidRPr="00253E95">
              <w:rPr>
                <w:b/>
              </w:rPr>
              <w:t>Rol directie:</w:t>
            </w:r>
          </w:p>
          <w:p w:rsidR="00943DAB" w:rsidRPr="00FE73DB" w:rsidRDefault="00C171F6" w:rsidP="009F386F">
            <w:pPr>
              <w:tabs>
                <w:tab w:val="left" w:pos="2055"/>
              </w:tabs>
            </w:pPr>
            <w:r w:rsidRPr="00C171F6">
              <w:t>Faciliteren scholingstijd team</w:t>
            </w:r>
          </w:p>
        </w:tc>
      </w:tr>
      <w:tr w:rsidR="00C171F6" w:rsidRPr="00FE73DB" w:rsidTr="009F386F">
        <w:tc>
          <w:tcPr>
            <w:tcW w:w="9062" w:type="dxa"/>
          </w:tcPr>
          <w:p w:rsidR="00C171F6" w:rsidRDefault="00C171F6" w:rsidP="009F386F">
            <w:pPr>
              <w:tabs>
                <w:tab w:val="left" w:pos="2055"/>
              </w:tabs>
              <w:rPr>
                <w:b/>
              </w:rPr>
            </w:pPr>
            <w:r>
              <w:rPr>
                <w:b/>
              </w:rPr>
              <w:t>Borging:</w:t>
            </w:r>
          </w:p>
          <w:p w:rsidR="00C171F6" w:rsidRPr="00C171F6" w:rsidRDefault="00C171F6" w:rsidP="009F386F">
            <w:pPr>
              <w:tabs>
                <w:tab w:val="left" w:pos="2055"/>
              </w:tabs>
            </w:pPr>
            <w:r w:rsidRPr="00C171F6">
              <w:t>Afspraken worden door Maike vastgelegd en in protocol Flexgroep opgenomen. Evaluatie wordt met de directie besproken.</w:t>
            </w:r>
          </w:p>
        </w:tc>
      </w:tr>
      <w:tr w:rsidR="00943DAB" w:rsidRPr="00FE73DB" w:rsidTr="009F386F">
        <w:tc>
          <w:tcPr>
            <w:tcW w:w="9062" w:type="dxa"/>
          </w:tcPr>
          <w:p w:rsidR="00943DAB" w:rsidRDefault="00943DAB" w:rsidP="009F386F">
            <w:pPr>
              <w:tabs>
                <w:tab w:val="left" w:pos="2055"/>
              </w:tabs>
              <w:rPr>
                <w:b/>
              </w:rPr>
            </w:pPr>
            <w:r w:rsidRPr="00253E95">
              <w:rPr>
                <w:b/>
              </w:rPr>
              <w:t>Financiële onderbouwing:</w:t>
            </w:r>
          </w:p>
          <w:p w:rsidR="00943DAB" w:rsidRPr="00FE73DB" w:rsidRDefault="00943DAB" w:rsidP="009F386F">
            <w:pPr>
              <w:tabs>
                <w:tab w:val="left" w:pos="2055"/>
              </w:tabs>
            </w:pPr>
            <w:r>
              <w:t>Bekostiging gespecialiseerde opleiding voor Saskia. €3000,-</w:t>
            </w:r>
          </w:p>
        </w:tc>
      </w:tr>
    </w:tbl>
    <w:p w:rsidR="000621E1" w:rsidRDefault="000621E1" w:rsidP="00820A7A">
      <w:pPr>
        <w:tabs>
          <w:tab w:val="left" w:pos="2055"/>
        </w:tabs>
      </w:pPr>
    </w:p>
    <w:p w:rsidR="000621E1" w:rsidRPr="00B77617" w:rsidRDefault="000621E1" w:rsidP="000621E1">
      <w:pPr>
        <w:pStyle w:val="Kop2"/>
        <w:jc w:val="center"/>
        <w:rPr>
          <w:rFonts w:eastAsia="Times New Roman"/>
          <w:lang w:eastAsia="nl-NL"/>
        </w:rPr>
      </w:pPr>
      <w:r w:rsidRPr="00B77617">
        <w:rPr>
          <w:rFonts w:eastAsia="Times New Roman"/>
          <w:lang w:eastAsia="nl-NL"/>
        </w:rPr>
        <w:t>Speerpunt  4</w:t>
      </w:r>
      <w:r>
        <w:rPr>
          <w:rFonts w:eastAsia="Times New Roman"/>
          <w:lang w:eastAsia="nl-NL"/>
        </w:rPr>
        <w:t>:</w:t>
      </w:r>
      <w:r w:rsidRPr="00B77617">
        <w:rPr>
          <w:rFonts w:eastAsia="Times New Roman"/>
          <w:lang w:eastAsia="nl-NL"/>
        </w:rPr>
        <w:t xml:space="preserve"> Professionaliseren van medewerkers</w:t>
      </w:r>
    </w:p>
    <w:p w:rsidR="000621E1" w:rsidRDefault="000621E1" w:rsidP="000621E1">
      <w:pPr>
        <w:ind w:left="108"/>
        <w:jc w:val="center"/>
        <w:rPr>
          <w:rFonts w:ascii="Arial" w:eastAsia="Times New Roman" w:hAnsi="Arial" w:cs="Arial"/>
          <w:b/>
          <w:i/>
          <w:sz w:val="20"/>
          <w:szCs w:val="20"/>
          <w:lang w:eastAsia="nl-NL"/>
        </w:rPr>
      </w:pPr>
      <w:r w:rsidRPr="00B77617">
        <w:rPr>
          <w:rFonts w:ascii="Arial" w:eastAsia="Times New Roman" w:hAnsi="Arial" w:cs="Arial"/>
          <w:b/>
          <w:i/>
          <w:sz w:val="20"/>
          <w:szCs w:val="20"/>
          <w:lang w:eastAsia="nl-NL"/>
        </w:rPr>
        <w:t>Competente leerkrachten</w:t>
      </w:r>
    </w:p>
    <w:p w:rsidR="00791987" w:rsidRDefault="00791987" w:rsidP="000621E1">
      <w:pPr>
        <w:ind w:left="108"/>
        <w:jc w:val="center"/>
        <w:rPr>
          <w:rFonts w:ascii="Arial" w:eastAsia="Times New Roman" w:hAnsi="Arial" w:cs="Arial"/>
          <w:b/>
          <w:i/>
          <w:sz w:val="20"/>
          <w:szCs w:val="20"/>
          <w:lang w:eastAsia="nl-NL"/>
        </w:rPr>
      </w:pPr>
    </w:p>
    <w:p w:rsidR="00347114" w:rsidRDefault="00347114" w:rsidP="000621E1">
      <w:pPr>
        <w:ind w:left="108"/>
        <w:jc w:val="center"/>
        <w:rPr>
          <w:rFonts w:ascii="Arial" w:eastAsia="Times New Roman" w:hAnsi="Arial" w:cs="Arial"/>
          <w:b/>
          <w:i/>
          <w:sz w:val="20"/>
          <w:szCs w:val="20"/>
          <w:lang w:eastAsia="nl-NL"/>
        </w:rPr>
      </w:pPr>
    </w:p>
    <w:tbl>
      <w:tblPr>
        <w:tblStyle w:val="Tabelraster11"/>
        <w:tblW w:w="0" w:type="auto"/>
        <w:tblLook w:val="04A0" w:firstRow="1" w:lastRow="0" w:firstColumn="1" w:lastColumn="0" w:noHBand="0" w:noVBand="1"/>
      </w:tblPr>
      <w:tblGrid>
        <w:gridCol w:w="9062"/>
      </w:tblGrid>
      <w:tr w:rsidR="00347114" w:rsidRPr="00FE73DB" w:rsidTr="009F386F">
        <w:tc>
          <w:tcPr>
            <w:tcW w:w="9062" w:type="dxa"/>
          </w:tcPr>
          <w:p w:rsidR="00347114" w:rsidRDefault="00347114" w:rsidP="009F386F">
            <w:pPr>
              <w:tabs>
                <w:tab w:val="left" w:pos="2055"/>
              </w:tabs>
              <w:rPr>
                <w:b/>
              </w:rPr>
            </w:pPr>
            <w:r>
              <w:rPr>
                <w:b/>
              </w:rPr>
              <w:t>Doelstelling COMPETENTE LEERKRACHTEN 2018-2019</w:t>
            </w:r>
          </w:p>
          <w:p w:rsidR="00347114" w:rsidRDefault="00347114" w:rsidP="00347114">
            <w:pPr>
              <w:tabs>
                <w:tab w:val="left" w:pos="2055"/>
              </w:tabs>
            </w:pPr>
            <w:r>
              <w:t>In  de maanden januari, februari en maart wordt tijd ingeruimd voor een functioneringsgesprek met daarin de evaluatie van de persoonlijke ontwikkelplannen.</w:t>
            </w:r>
          </w:p>
          <w:p w:rsidR="00347114" w:rsidRDefault="00347114" w:rsidP="00347114">
            <w:pPr>
              <w:tabs>
                <w:tab w:val="left" w:pos="2055"/>
              </w:tabs>
            </w:pPr>
          </w:p>
          <w:p w:rsidR="00347114" w:rsidRDefault="00347114" w:rsidP="009F386F">
            <w:pPr>
              <w:tabs>
                <w:tab w:val="left" w:pos="2055"/>
              </w:tabs>
            </w:pPr>
            <w:r>
              <w:t>Res</w:t>
            </w:r>
            <w:r w:rsidR="00E069E7">
              <w:t>ultaat: doelstelling behaald, me</w:t>
            </w:r>
            <w:r>
              <w:t>t daarbij de opmerking dat de gesprekken in mei hebben plaatsgevonden</w:t>
            </w:r>
          </w:p>
          <w:p w:rsidR="00347114" w:rsidRDefault="00347114" w:rsidP="009F386F">
            <w:pPr>
              <w:tabs>
                <w:tab w:val="left" w:pos="2055"/>
              </w:tabs>
              <w:rPr>
                <w:b/>
              </w:rPr>
            </w:pPr>
          </w:p>
        </w:tc>
      </w:tr>
      <w:tr w:rsidR="00347114" w:rsidRPr="00FE73DB" w:rsidTr="009F386F">
        <w:tc>
          <w:tcPr>
            <w:tcW w:w="9062" w:type="dxa"/>
          </w:tcPr>
          <w:p w:rsidR="00347114" w:rsidRDefault="00347114" w:rsidP="009F386F">
            <w:pPr>
              <w:tabs>
                <w:tab w:val="left" w:pos="2055"/>
              </w:tabs>
              <w:rPr>
                <w:b/>
              </w:rPr>
            </w:pPr>
            <w:r w:rsidRPr="008375F4">
              <w:rPr>
                <w:b/>
              </w:rPr>
              <w:t>Doelstelling 2019-2020</w:t>
            </w:r>
          </w:p>
          <w:p w:rsidR="00347114" w:rsidRPr="00347114" w:rsidRDefault="00347114" w:rsidP="009F386F">
            <w:pPr>
              <w:tabs>
                <w:tab w:val="left" w:pos="2055"/>
              </w:tabs>
            </w:pPr>
            <w:r w:rsidRPr="00347114">
              <w:t>Voor het eind van het schooljaar hebben alle medewerkers een beoordelingsgesprek</w:t>
            </w:r>
            <w:r>
              <w:rPr>
                <w:b/>
              </w:rPr>
              <w:t xml:space="preserve"> </w:t>
            </w:r>
            <w:r>
              <w:t>gehad.</w:t>
            </w:r>
          </w:p>
          <w:p w:rsidR="00347114" w:rsidRPr="008375F4" w:rsidRDefault="00347114" w:rsidP="009F386F">
            <w:pPr>
              <w:tabs>
                <w:tab w:val="left" w:pos="2055"/>
              </w:tabs>
              <w:rPr>
                <w:b/>
              </w:rPr>
            </w:pPr>
          </w:p>
        </w:tc>
      </w:tr>
      <w:tr w:rsidR="00347114" w:rsidRPr="00FE73DB" w:rsidTr="009F386F">
        <w:tc>
          <w:tcPr>
            <w:tcW w:w="9062" w:type="dxa"/>
          </w:tcPr>
          <w:p w:rsidR="00347114" w:rsidRPr="00253E95" w:rsidRDefault="00347114" w:rsidP="009F386F">
            <w:pPr>
              <w:tabs>
                <w:tab w:val="left" w:pos="2055"/>
              </w:tabs>
              <w:rPr>
                <w:b/>
              </w:rPr>
            </w:pPr>
            <w:r w:rsidRPr="00253E95">
              <w:rPr>
                <w:b/>
              </w:rPr>
              <w:t>Plan van aanpak : wie, wat, waar en hoe:</w:t>
            </w:r>
          </w:p>
          <w:p w:rsidR="00347114" w:rsidRPr="00FE73DB" w:rsidRDefault="00FE45AA" w:rsidP="00347114">
            <w:pPr>
              <w:tabs>
                <w:tab w:val="left" w:pos="2055"/>
              </w:tabs>
            </w:pPr>
            <w:r>
              <w:t>Directeur</w:t>
            </w:r>
            <w:r w:rsidR="00347114">
              <w:t xml:space="preserve"> plant en leidt de gesprekken. Formulieren van de </w:t>
            </w:r>
            <w:r w:rsidR="00C278B5">
              <w:t>stichting</w:t>
            </w:r>
            <w:r w:rsidR="00347114">
              <w:t xml:space="preserve"> Surplus worden gebruikt.</w:t>
            </w:r>
          </w:p>
        </w:tc>
      </w:tr>
      <w:tr w:rsidR="00347114" w:rsidRPr="00FE73DB" w:rsidTr="009F386F">
        <w:tc>
          <w:tcPr>
            <w:tcW w:w="9062" w:type="dxa"/>
          </w:tcPr>
          <w:p w:rsidR="00347114" w:rsidRPr="00253E95" w:rsidRDefault="00347114" w:rsidP="009F386F">
            <w:pPr>
              <w:tabs>
                <w:tab w:val="left" w:pos="2055"/>
              </w:tabs>
              <w:rPr>
                <w:b/>
              </w:rPr>
            </w:pPr>
            <w:r w:rsidRPr="00253E95">
              <w:rPr>
                <w:b/>
              </w:rPr>
              <w:t>Rol directie:</w:t>
            </w:r>
          </w:p>
          <w:p w:rsidR="00347114" w:rsidRPr="00FE73DB" w:rsidRDefault="00347114" w:rsidP="009F386F">
            <w:pPr>
              <w:tabs>
                <w:tab w:val="left" w:pos="2055"/>
              </w:tabs>
            </w:pPr>
            <w:r>
              <w:t>Planning, uitvoering, verslaglegging en uploaden van de gegevens.</w:t>
            </w:r>
          </w:p>
        </w:tc>
      </w:tr>
      <w:tr w:rsidR="00347114" w:rsidRPr="00FE73DB" w:rsidTr="009F386F">
        <w:tc>
          <w:tcPr>
            <w:tcW w:w="9062" w:type="dxa"/>
          </w:tcPr>
          <w:p w:rsidR="00347114" w:rsidRDefault="00347114" w:rsidP="009F386F">
            <w:pPr>
              <w:tabs>
                <w:tab w:val="left" w:pos="2055"/>
              </w:tabs>
              <w:rPr>
                <w:b/>
              </w:rPr>
            </w:pPr>
            <w:r w:rsidRPr="00253E95">
              <w:rPr>
                <w:b/>
              </w:rPr>
              <w:t>Financiële onderbouwing:</w:t>
            </w:r>
          </w:p>
          <w:p w:rsidR="00347114" w:rsidRPr="00FE73DB" w:rsidRDefault="00347114" w:rsidP="009F386F">
            <w:pPr>
              <w:tabs>
                <w:tab w:val="left" w:pos="2055"/>
              </w:tabs>
            </w:pPr>
            <w:r w:rsidRPr="00347114">
              <w:t>Niet van toepassing.</w:t>
            </w:r>
          </w:p>
        </w:tc>
      </w:tr>
    </w:tbl>
    <w:p w:rsidR="00347114" w:rsidRPr="00347114" w:rsidRDefault="00347114" w:rsidP="000621E1">
      <w:pPr>
        <w:ind w:left="108"/>
        <w:jc w:val="center"/>
        <w:rPr>
          <w:rFonts w:ascii="Arial" w:eastAsia="Times New Roman" w:hAnsi="Arial" w:cs="Arial"/>
          <w:sz w:val="20"/>
          <w:szCs w:val="20"/>
          <w:lang w:eastAsia="nl-NL"/>
        </w:rPr>
      </w:pPr>
    </w:p>
    <w:p w:rsidR="00347114" w:rsidRDefault="00347114" w:rsidP="000621E1">
      <w:pPr>
        <w:ind w:left="108"/>
        <w:jc w:val="center"/>
        <w:rPr>
          <w:rFonts w:ascii="Arial" w:eastAsia="Times New Roman" w:hAnsi="Arial" w:cs="Arial"/>
          <w:b/>
          <w:i/>
          <w:sz w:val="20"/>
          <w:szCs w:val="20"/>
          <w:lang w:eastAsia="nl-NL"/>
        </w:rPr>
      </w:pPr>
    </w:p>
    <w:p w:rsidR="00347114" w:rsidRDefault="00347114" w:rsidP="000621E1">
      <w:pPr>
        <w:ind w:left="108"/>
        <w:jc w:val="center"/>
        <w:rPr>
          <w:rFonts w:ascii="Arial" w:eastAsia="Times New Roman" w:hAnsi="Arial" w:cs="Arial"/>
          <w:b/>
          <w:i/>
          <w:sz w:val="20"/>
          <w:szCs w:val="20"/>
          <w:lang w:eastAsia="nl-NL"/>
        </w:rPr>
      </w:pPr>
    </w:p>
    <w:p w:rsidR="00347114" w:rsidRDefault="00347114" w:rsidP="000621E1">
      <w:pPr>
        <w:ind w:left="108"/>
        <w:jc w:val="center"/>
        <w:rPr>
          <w:rFonts w:ascii="Arial" w:eastAsia="Times New Roman" w:hAnsi="Arial" w:cs="Arial"/>
          <w:b/>
          <w:i/>
          <w:sz w:val="20"/>
          <w:szCs w:val="20"/>
          <w:lang w:eastAsia="nl-NL"/>
        </w:rPr>
      </w:pPr>
    </w:p>
    <w:p w:rsidR="00347114" w:rsidRDefault="00347114" w:rsidP="000621E1">
      <w:pPr>
        <w:ind w:left="108"/>
        <w:jc w:val="center"/>
        <w:rPr>
          <w:rFonts w:ascii="Arial" w:eastAsia="Times New Roman" w:hAnsi="Arial" w:cs="Arial"/>
          <w:b/>
          <w:i/>
          <w:sz w:val="20"/>
          <w:szCs w:val="20"/>
          <w:lang w:eastAsia="nl-NL"/>
        </w:rPr>
      </w:pPr>
    </w:p>
    <w:p w:rsidR="00347114" w:rsidRDefault="00347114" w:rsidP="000621E1">
      <w:pPr>
        <w:ind w:left="108"/>
        <w:jc w:val="center"/>
        <w:rPr>
          <w:rFonts w:ascii="Arial" w:eastAsia="Times New Roman" w:hAnsi="Arial" w:cs="Arial"/>
          <w:b/>
          <w:i/>
          <w:sz w:val="20"/>
          <w:szCs w:val="20"/>
          <w:lang w:eastAsia="nl-NL"/>
        </w:rPr>
      </w:pPr>
    </w:p>
    <w:p w:rsidR="00791987" w:rsidRDefault="00791987" w:rsidP="000621E1">
      <w:pPr>
        <w:ind w:left="108"/>
        <w:jc w:val="center"/>
        <w:rPr>
          <w:rFonts w:ascii="Arial" w:eastAsia="Times New Roman" w:hAnsi="Arial" w:cs="Arial"/>
          <w:b/>
          <w:i/>
          <w:sz w:val="20"/>
          <w:szCs w:val="20"/>
          <w:lang w:eastAsia="nl-NL"/>
        </w:rPr>
      </w:pPr>
    </w:p>
    <w:p w:rsidR="00791987" w:rsidRPr="00791987" w:rsidRDefault="00791987" w:rsidP="00791987">
      <w:pPr>
        <w:ind w:left="108"/>
        <w:rPr>
          <w:rFonts w:ascii="Arial" w:eastAsia="Times New Roman" w:hAnsi="Arial" w:cs="Arial"/>
          <w:sz w:val="20"/>
          <w:szCs w:val="20"/>
          <w:lang w:eastAsia="nl-NL"/>
        </w:rPr>
      </w:pPr>
    </w:p>
    <w:p w:rsidR="00791987" w:rsidRDefault="00791987" w:rsidP="000621E1">
      <w:pPr>
        <w:ind w:left="108"/>
        <w:jc w:val="center"/>
        <w:rPr>
          <w:rFonts w:ascii="Arial" w:eastAsia="Times New Roman" w:hAnsi="Arial" w:cs="Arial"/>
          <w:b/>
          <w:i/>
          <w:sz w:val="20"/>
          <w:szCs w:val="20"/>
          <w:lang w:eastAsia="nl-NL"/>
        </w:rPr>
      </w:pPr>
    </w:p>
    <w:p w:rsidR="00791987" w:rsidRDefault="00791987" w:rsidP="000621E1">
      <w:pPr>
        <w:ind w:left="108"/>
        <w:jc w:val="center"/>
        <w:rPr>
          <w:rFonts w:ascii="Arial" w:eastAsia="Times New Roman" w:hAnsi="Arial" w:cs="Arial"/>
          <w:b/>
          <w:i/>
          <w:sz w:val="20"/>
          <w:szCs w:val="20"/>
          <w:lang w:eastAsia="nl-NL"/>
        </w:rPr>
      </w:pPr>
    </w:p>
    <w:p w:rsidR="00791987" w:rsidRDefault="00791987" w:rsidP="000621E1">
      <w:pPr>
        <w:ind w:left="108"/>
        <w:jc w:val="center"/>
        <w:rPr>
          <w:rFonts w:ascii="Arial" w:eastAsia="Times New Roman" w:hAnsi="Arial" w:cs="Arial"/>
          <w:b/>
          <w:i/>
          <w:sz w:val="20"/>
          <w:szCs w:val="20"/>
          <w:lang w:eastAsia="nl-NL"/>
        </w:rPr>
      </w:pPr>
    </w:p>
    <w:p w:rsidR="00791987" w:rsidRDefault="00791987" w:rsidP="000621E1">
      <w:pPr>
        <w:ind w:left="108"/>
        <w:jc w:val="center"/>
        <w:rPr>
          <w:rFonts w:ascii="Arial" w:eastAsia="Times New Roman" w:hAnsi="Arial" w:cs="Arial"/>
          <w:b/>
          <w:i/>
          <w:sz w:val="20"/>
          <w:szCs w:val="20"/>
          <w:lang w:eastAsia="nl-NL"/>
        </w:rPr>
      </w:pPr>
    </w:p>
    <w:p w:rsidR="00791987" w:rsidRDefault="00791987" w:rsidP="000621E1">
      <w:pPr>
        <w:ind w:left="108"/>
        <w:jc w:val="center"/>
        <w:rPr>
          <w:rFonts w:ascii="Arial" w:eastAsia="Times New Roman" w:hAnsi="Arial" w:cs="Arial"/>
          <w:b/>
          <w:i/>
          <w:sz w:val="20"/>
          <w:szCs w:val="20"/>
          <w:lang w:eastAsia="nl-NL"/>
        </w:rPr>
      </w:pPr>
    </w:p>
    <w:p w:rsidR="00791987" w:rsidRDefault="00791987" w:rsidP="000621E1">
      <w:pPr>
        <w:ind w:left="108"/>
        <w:jc w:val="center"/>
        <w:rPr>
          <w:rFonts w:ascii="Arial" w:eastAsia="Times New Roman" w:hAnsi="Arial" w:cs="Arial"/>
          <w:b/>
          <w:i/>
          <w:sz w:val="20"/>
          <w:szCs w:val="20"/>
          <w:lang w:eastAsia="nl-NL"/>
        </w:rPr>
      </w:pPr>
    </w:p>
    <w:p w:rsidR="00FE2CC0" w:rsidRDefault="00FE2CC0" w:rsidP="001D12E1">
      <w:pPr>
        <w:pStyle w:val="Geenafstand"/>
      </w:pPr>
    </w:p>
    <w:p w:rsidR="00FE2CC0" w:rsidRDefault="00FE2CC0" w:rsidP="001D12E1">
      <w:pPr>
        <w:pStyle w:val="Geenafstand"/>
      </w:pPr>
    </w:p>
    <w:p w:rsidR="00FE2CC0" w:rsidRDefault="00FE2CC0" w:rsidP="001D12E1">
      <w:pPr>
        <w:pStyle w:val="Geenafstand"/>
      </w:pPr>
    </w:p>
    <w:p w:rsidR="00347114" w:rsidRDefault="00347114" w:rsidP="00820A7A">
      <w:pPr>
        <w:tabs>
          <w:tab w:val="left" w:pos="2055"/>
        </w:tabs>
      </w:pPr>
    </w:p>
    <w:p w:rsidR="003A4F38" w:rsidRPr="00B77617" w:rsidRDefault="003A4F38" w:rsidP="003A4F38">
      <w:pPr>
        <w:pStyle w:val="Kop2"/>
        <w:jc w:val="center"/>
        <w:rPr>
          <w:rFonts w:eastAsia="Times New Roman"/>
          <w:lang w:eastAsia="nl-NL"/>
        </w:rPr>
      </w:pPr>
      <w:r w:rsidRPr="00B77617">
        <w:rPr>
          <w:rFonts w:eastAsia="Times New Roman"/>
          <w:lang w:eastAsia="nl-NL"/>
        </w:rPr>
        <w:lastRenderedPageBreak/>
        <w:t>Speerpunt  4</w:t>
      </w:r>
      <w:r>
        <w:rPr>
          <w:rFonts w:eastAsia="Times New Roman"/>
          <w:lang w:eastAsia="nl-NL"/>
        </w:rPr>
        <w:t>:</w:t>
      </w:r>
      <w:r w:rsidRPr="00B77617">
        <w:rPr>
          <w:rFonts w:eastAsia="Times New Roman"/>
          <w:lang w:eastAsia="nl-NL"/>
        </w:rPr>
        <w:t xml:space="preserve"> Professionaliseren van medewerkers</w:t>
      </w:r>
    </w:p>
    <w:p w:rsidR="003A4F38" w:rsidRPr="00B77617" w:rsidRDefault="003A4F38" w:rsidP="003A4F38">
      <w:pPr>
        <w:ind w:left="108"/>
        <w:jc w:val="center"/>
        <w:rPr>
          <w:rFonts w:ascii="Arial" w:eastAsia="Times New Roman" w:hAnsi="Arial" w:cs="Arial"/>
          <w:b/>
          <w:i/>
          <w:sz w:val="20"/>
          <w:szCs w:val="20"/>
          <w:lang w:eastAsia="nl-NL"/>
        </w:rPr>
      </w:pPr>
      <w:r w:rsidRPr="00B77617">
        <w:rPr>
          <w:rFonts w:ascii="Arial" w:eastAsia="Times New Roman" w:hAnsi="Arial" w:cs="Arial"/>
          <w:b/>
          <w:i/>
          <w:sz w:val="20"/>
          <w:szCs w:val="20"/>
          <w:lang w:eastAsia="nl-NL"/>
        </w:rPr>
        <w:t>Competente leerkrachten</w:t>
      </w:r>
    </w:p>
    <w:p w:rsidR="003A4F38" w:rsidRDefault="003A4F38" w:rsidP="00820A7A">
      <w:pPr>
        <w:tabs>
          <w:tab w:val="left" w:pos="2055"/>
        </w:tabs>
      </w:pPr>
    </w:p>
    <w:p w:rsidR="006C062B" w:rsidRPr="00D66029" w:rsidRDefault="00D66029" w:rsidP="00820A7A">
      <w:pPr>
        <w:tabs>
          <w:tab w:val="left" w:pos="2055"/>
        </w:tabs>
        <w:rPr>
          <w:b/>
          <w:u w:val="single"/>
        </w:rPr>
      </w:pPr>
      <w:r w:rsidRPr="00D66029">
        <w:rPr>
          <w:b/>
          <w:u w:val="single"/>
        </w:rPr>
        <w:t>Scholing.</w:t>
      </w:r>
    </w:p>
    <w:p w:rsidR="00D66029" w:rsidRDefault="00D66029" w:rsidP="00820A7A">
      <w:pPr>
        <w:tabs>
          <w:tab w:val="left" w:pos="2055"/>
        </w:tabs>
        <w:rPr>
          <w:i/>
        </w:rPr>
      </w:pPr>
    </w:p>
    <w:p w:rsidR="00D66029" w:rsidRDefault="00D66029" w:rsidP="00820A7A">
      <w:pPr>
        <w:tabs>
          <w:tab w:val="left" w:pos="2055"/>
        </w:tabs>
        <w:rPr>
          <w:i/>
        </w:rPr>
      </w:pPr>
      <w:r>
        <w:rPr>
          <w:i/>
        </w:rPr>
        <w:t>2028-2019</w:t>
      </w:r>
    </w:p>
    <w:p w:rsidR="00D66029" w:rsidRDefault="00D66029" w:rsidP="00D66029">
      <w:pPr>
        <w:pStyle w:val="Geenafstand"/>
      </w:pPr>
      <w:r>
        <w:t>De plannen met betrekking tot de scholing in pedagogisch tact is volgens plan verlopen. We hebben geleerd dat in de komende jaren steeds opnieuw over dit onderwerp met elkaar moeten praten en verder ontwikkelen.</w:t>
      </w:r>
    </w:p>
    <w:p w:rsidR="00D66029" w:rsidRDefault="00D66029" w:rsidP="00D66029">
      <w:pPr>
        <w:pStyle w:val="Geenafstand"/>
      </w:pPr>
    </w:p>
    <w:p w:rsidR="00D66029" w:rsidRDefault="00D66029" w:rsidP="00D66029">
      <w:pPr>
        <w:pStyle w:val="Geenafstand"/>
      </w:pPr>
      <w:r>
        <w:t>Daarnaast is er scholing geweest op het gebied van</w:t>
      </w:r>
    </w:p>
    <w:p w:rsidR="00D66029" w:rsidRDefault="00D66029" w:rsidP="00D66029">
      <w:pPr>
        <w:pStyle w:val="Geenafstand"/>
        <w:numPr>
          <w:ilvl w:val="0"/>
          <w:numId w:val="17"/>
        </w:numPr>
      </w:pPr>
      <w:r>
        <w:t>Slimme kleuters</w:t>
      </w:r>
    </w:p>
    <w:p w:rsidR="00D66029" w:rsidRDefault="00D66029" w:rsidP="00D66029">
      <w:pPr>
        <w:pStyle w:val="Geenafstand"/>
        <w:numPr>
          <w:ilvl w:val="0"/>
          <w:numId w:val="17"/>
        </w:numPr>
      </w:pPr>
      <w:r>
        <w:t>Bewegend leren</w:t>
      </w:r>
    </w:p>
    <w:p w:rsidR="00D66029" w:rsidRDefault="00D66029" w:rsidP="00D66029">
      <w:pPr>
        <w:pStyle w:val="Geenafstand"/>
        <w:numPr>
          <w:ilvl w:val="0"/>
          <w:numId w:val="17"/>
        </w:numPr>
      </w:pPr>
      <w:r>
        <w:t>.</w:t>
      </w:r>
    </w:p>
    <w:p w:rsidR="00D66029" w:rsidRDefault="00D66029" w:rsidP="00D66029">
      <w:pPr>
        <w:pStyle w:val="Geenafstand"/>
        <w:numPr>
          <w:ilvl w:val="0"/>
          <w:numId w:val="17"/>
        </w:numPr>
      </w:pPr>
      <w:r>
        <w:t>.</w:t>
      </w:r>
    </w:p>
    <w:p w:rsidR="00D66029" w:rsidRDefault="00D66029" w:rsidP="00D66029">
      <w:pPr>
        <w:pStyle w:val="Geenafstand"/>
        <w:numPr>
          <w:ilvl w:val="0"/>
          <w:numId w:val="17"/>
        </w:numPr>
      </w:pPr>
      <w:r>
        <w:t>.</w:t>
      </w:r>
    </w:p>
    <w:p w:rsidR="00D66029" w:rsidRDefault="00D66029" w:rsidP="00D66029">
      <w:pPr>
        <w:pStyle w:val="Geenafstand"/>
        <w:numPr>
          <w:ilvl w:val="0"/>
          <w:numId w:val="17"/>
        </w:numPr>
      </w:pPr>
      <w:r>
        <w:t>.</w:t>
      </w:r>
    </w:p>
    <w:p w:rsidR="00D66029" w:rsidRPr="006C062B" w:rsidRDefault="00D66029" w:rsidP="00D66029">
      <w:pPr>
        <w:pStyle w:val="Geenafstand"/>
      </w:pPr>
    </w:p>
    <w:p w:rsidR="006C062B" w:rsidRPr="0082151A" w:rsidRDefault="006C062B" w:rsidP="00820A7A">
      <w:pPr>
        <w:tabs>
          <w:tab w:val="left" w:pos="2055"/>
        </w:tabs>
        <w:rPr>
          <w:i/>
        </w:rPr>
      </w:pPr>
    </w:p>
    <w:p w:rsidR="00D66029" w:rsidRDefault="00D66029" w:rsidP="00820A7A">
      <w:pPr>
        <w:tabs>
          <w:tab w:val="left" w:pos="2055"/>
        </w:tabs>
      </w:pPr>
      <w:r w:rsidRPr="0082151A">
        <w:rPr>
          <w:i/>
        </w:rPr>
        <w:t>2019-2020</w:t>
      </w:r>
    </w:p>
    <w:p w:rsidR="003A4F38" w:rsidRDefault="00917498" w:rsidP="00820A7A">
      <w:pPr>
        <w:tabs>
          <w:tab w:val="left" w:pos="2055"/>
        </w:tabs>
      </w:pPr>
      <w:r>
        <w:t>In het k</w:t>
      </w:r>
      <w:r w:rsidR="00347114">
        <w:t xml:space="preserve">ader van verder ontwikkelen </w:t>
      </w:r>
      <w:r w:rsidR="008042F1">
        <w:t xml:space="preserve">van de uitgangspunten van de school en de rijke </w:t>
      </w:r>
      <w:proofErr w:type="spellStart"/>
      <w:r w:rsidR="008042F1">
        <w:t>leeromgeveing</w:t>
      </w:r>
      <w:proofErr w:type="spellEnd"/>
      <w:r w:rsidR="008042F1">
        <w:t xml:space="preserve"> in </w:t>
      </w:r>
      <w:r w:rsidR="00D66029">
        <w:t>combinatie</w:t>
      </w:r>
      <w:r w:rsidR="008042F1">
        <w:t xml:space="preserve"> met een </w:t>
      </w:r>
      <w:r w:rsidR="00D66029">
        <w:t>breed</w:t>
      </w:r>
      <w:r w:rsidR="008042F1">
        <w:t xml:space="preserve"> aanbod gaat het hele team de </w:t>
      </w:r>
      <w:r w:rsidR="00D66029">
        <w:t>komende</w:t>
      </w:r>
      <w:r w:rsidR="008042F1">
        <w:t xml:space="preserve"> twee schooljaren aan de slag met de invoering van M</w:t>
      </w:r>
      <w:r>
        <w:t>aakkunde</w:t>
      </w:r>
      <w:r w:rsidR="008042F1">
        <w:t xml:space="preserve">. Van hieruit zal het </w:t>
      </w:r>
      <w:r w:rsidR="00D66029">
        <w:t>onderwijs</w:t>
      </w:r>
      <w:r w:rsidR="008042F1">
        <w:t xml:space="preserve"> in </w:t>
      </w:r>
      <w:r w:rsidR="00D66029">
        <w:t>wetenschap</w:t>
      </w:r>
      <w:r w:rsidR="008042F1">
        <w:t xml:space="preserve"> en techniek vo</w:t>
      </w:r>
      <w:r w:rsidR="00D66029">
        <w:t>r</w:t>
      </w:r>
      <w:r w:rsidR="008042F1">
        <w:t>m</w:t>
      </w:r>
      <w:r w:rsidR="00D66029">
        <w:t xml:space="preserve"> </w:t>
      </w:r>
      <w:r w:rsidR="008042F1">
        <w:t>krijgen</w:t>
      </w:r>
    </w:p>
    <w:p w:rsidR="00347114" w:rsidRDefault="00D66029" w:rsidP="00820A7A">
      <w:pPr>
        <w:tabs>
          <w:tab w:val="left" w:pos="2055"/>
        </w:tabs>
      </w:pPr>
      <w:r>
        <w:t>Tevens</w:t>
      </w:r>
      <w:r w:rsidR="008042F1">
        <w:t xml:space="preserve"> worden er een </w:t>
      </w:r>
      <w:r>
        <w:t>tweetal</w:t>
      </w:r>
      <w:r w:rsidR="008042F1">
        <w:t xml:space="preserve"> </w:t>
      </w:r>
      <w:r>
        <w:t>inspiratiemomenten</w:t>
      </w:r>
      <w:r w:rsidR="008042F1">
        <w:t xml:space="preserve"> </w:t>
      </w:r>
      <w:r>
        <w:t>pedagogisch</w:t>
      </w:r>
      <w:r w:rsidR="008042F1">
        <w:t xml:space="preserve"> tact ingeroosterd. </w:t>
      </w:r>
      <w:r>
        <w:t>Komend</w:t>
      </w:r>
      <w:r w:rsidR="008042F1">
        <w:t xml:space="preserve"> jaar </w:t>
      </w:r>
      <w:r>
        <w:t>zullen</w:t>
      </w:r>
      <w:r w:rsidR="008042F1">
        <w:t xml:space="preserve"> we ons verder bekwamen in het </w:t>
      </w:r>
      <w:r>
        <w:t>invullen</w:t>
      </w:r>
      <w:r w:rsidR="008042F1">
        <w:t xml:space="preserve"> van de Leuvens</w:t>
      </w:r>
      <w:r>
        <w:t>e</w:t>
      </w:r>
      <w:r w:rsidR="008042F1">
        <w:t xml:space="preserve"> Betrokkenheidsschaal</w:t>
      </w:r>
      <w:r>
        <w:t xml:space="preserve"> om betrokken kinderen steeds beter te herkennen.</w:t>
      </w:r>
    </w:p>
    <w:p w:rsidR="00D66029" w:rsidRDefault="00D66029" w:rsidP="00820A7A">
      <w:pPr>
        <w:tabs>
          <w:tab w:val="left" w:pos="2055"/>
        </w:tabs>
      </w:pPr>
      <w:r>
        <w:t>Bij het schrijven van dit Plan van aanpak (juni 2019) moet de bijeenkomst nog plaatsvinden waarop bovenstaande in concrete acties wordt gevat en ogenomen in het document organisatie.</w:t>
      </w:r>
    </w:p>
    <w:p w:rsidR="00DB72FF" w:rsidRDefault="00DB72FF" w:rsidP="00820A7A">
      <w:pPr>
        <w:tabs>
          <w:tab w:val="left" w:pos="2055"/>
        </w:tabs>
      </w:pPr>
      <w:r>
        <w:t>De kleutergroepen scholen zich dit schooljaar in de introductie van “mijn kleutergroep” als leerlingvolgsysteem.</w:t>
      </w:r>
    </w:p>
    <w:p w:rsidR="00DB72FF" w:rsidRDefault="00DB72FF" w:rsidP="00820A7A">
      <w:pPr>
        <w:tabs>
          <w:tab w:val="left" w:pos="2055"/>
        </w:tabs>
      </w:pPr>
      <w:r>
        <w:t>De groepen 3 tot en met 8 volgen een zelfde traject met betrekking tot het IEP leerlingvolgsysteem.</w:t>
      </w:r>
    </w:p>
    <w:p w:rsidR="00D66029" w:rsidRDefault="00D66029" w:rsidP="00820A7A">
      <w:pPr>
        <w:tabs>
          <w:tab w:val="left" w:pos="2055"/>
        </w:tabs>
      </w:pPr>
      <w:r>
        <w:t>Daarnaast blijft de mogelijkheid tot individuele scholing in de loop van het schooljaar mogelijk.</w:t>
      </w:r>
      <w:r w:rsidR="0082151A">
        <w:t xml:space="preserve"> Tot zover is de opleiding van Saskia Droog inmiddels opgestart. Zie hiervoor bij speerpunt Pluswerk.</w:t>
      </w:r>
    </w:p>
    <w:p w:rsidR="003A4F38" w:rsidRDefault="003A4F38" w:rsidP="00820A7A">
      <w:pPr>
        <w:tabs>
          <w:tab w:val="left" w:pos="2055"/>
        </w:tabs>
      </w:pPr>
    </w:p>
    <w:p w:rsidR="003A4F38" w:rsidRDefault="003A4F38" w:rsidP="00820A7A">
      <w:pPr>
        <w:tabs>
          <w:tab w:val="left" w:pos="2055"/>
        </w:tabs>
      </w:pPr>
    </w:p>
    <w:p w:rsidR="003A4F38" w:rsidRDefault="003A4F38" w:rsidP="00820A7A">
      <w:pPr>
        <w:tabs>
          <w:tab w:val="left" w:pos="2055"/>
        </w:tabs>
      </w:pPr>
    </w:p>
    <w:p w:rsidR="003A4F38" w:rsidRDefault="003A4F38" w:rsidP="00820A7A">
      <w:pPr>
        <w:tabs>
          <w:tab w:val="left" w:pos="2055"/>
        </w:tabs>
      </w:pPr>
    </w:p>
    <w:p w:rsidR="00710F4C" w:rsidRPr="00B77617" w:rsidRDefault="00710F4C" w:rsidP="00710F4C">
      <w:pPr>
        <w:pStyle w:val="Kop2"/>
        <w:jc w:val="center"/>
        <w:rPr>
          <w:rFonts w:eastAsia="Times New Roman"/>
          <w:lang w:eastAsia="nl-NL"/>
        </w:rPr>
      </w:pPr>
      <w:r>
        <w:rPr>
          <w:rFonts w:eastAsia="Times New Roman"/>
          <w:lang w:eastAsia="nl-NL"/>
        </w:rPr>
        <w:lastRenderedPageBreak/>
        <w:t>Speerpunt  5:</w:t>
      </w:r>
      <w:r w:rsidRPr="00B77617">
        <w:rPr>
          <w:rFonts w:eastAsia="Times New Roman"/>
          <w:lang w:eastAsia="nl-NL"/>
        </w:rPr>
        <w:t xml:space="preserve"> </w:t>
      </w:r>
      <w:r>
        <w:rPr>
          <w:rFonts w:eastAsia="Times New Roman"/>
          <w:lang w:eastAsia="nl-NL"/>
        </w:rPr>
        <w:t>Reflectie en onderzoek</w:t>
      </w:r>
    </w:p>
    <w:p w:rsidR="003A4F38" w:rsidRDefault="00710F4C" w:rsidP="00710F4C">
      <w:pPr>
        <w:tabs>
          <w:tab w:val="left" w:pos="2055"/>
        </w:tabs>
        <w:jc w:val="center"/>
      </w:pPr>
      <w:r>
        <w:rPr>
          <w:rFonts w:ascii="Arial" w:eastAsia="Times New Roman" w:hAnsi="Arial" w:cs="Arial"/>
          <w:b/>
          <w:i/>
          <w:sz w:val="20"/>
          <w:szCs w:val="20"/>
          <w:lang w:eastAsia="nl-NL"/>
        </w:rPr>
        <w:t>Praktijkonderzoek in de school</w:t>
      </w:r>
    </w:p>
    <w:p w:rsidR="003A4F38" w:rsidRDefault="003A4F38" w:rsidP="00820A7A">
      <w:pPr>
        <w:tabs>
          <w:tab w:val="left" w:pos="2055"/>
        </w:tabs>
      </w:pPr>
    </w:p>
    <w:tbl>
      <w:tblPr>
        <w:tblStyle w:val="Tabelraster11"/>
        <w:tblW w:w="0" w:type="auto"/>
        <w:tblLook w:val="04A0" w:firstRow="1" w:lastRow="0" w:firstColumn="1" w:lastColumn="0" w:noHBand="0" w:noVBand="1"/>
      </w:tblPr>
      <w:tblGrid>
        <w:gridCol w:w="9062"/>
      </w:tblGrid>
      <w:tr w:rsidR="00C278B5" w:rsidRPr="00FE73DB" w:rsidTr="009F386F">
        <w:tc>
          <w:tcPr>
            <w:tcW w:w="9062" w:type="dxa"/>
          </w:tcPr>
          <w:p w:rsidR="00C278B5" w:rsidRDefault="00C278B5" w:rsidP="009F386F">
            <w:pPr>
              <w:tabs>
                <w:tab w:val="left" w:pos="2055"/>
              </w:tabs>
              <w:rPr>
                <w:b/>
              </w:rPr>
            </w:pPr>
            <w:r>
              <w:rPr>
                <w:b/>
              </w:rPr>
              <w:t>Doelstelling SCHRIJFONDERZOEK KOHNSTAMM 2018-2019</w:t>
            </w:r>
          </w:p>
          <w:p w:rsidR="00C278B5" w:rsidRDefault="00C278B5" w:rsidP="00C278B5">
            <w:pPr>
              <w:tabs>
                <w:tab w:val="left" w:pos="2055"/>
              </w:tabs>
            </w:pPr>
            <w:r w:rsidRPr="00710F4C">
              <w:t>Inzicht in de schrijfvaardigheid van onze leerlingen en daarop te ondernemen acties/beleidswijzigingen in beeld hebben, die met ingang van schooljaar 2019-2010 kunnen worden geëffectueerd.</w:t>
            </w:r>
          </w:p>
          <w:p w:rsidR="00C278B5" w:rsidRDefault="00C278B5" w:rsidP="00C278B5">
            <w:pPr>
              <w:tabs>
                <w:tab w:val="left" w:pos="2055"/>
              </w:tabs>
            </w:pPr>
          </w:p>
          <w:p w:rsidR="00C278B5" w:rsidRDefault="00C278B5" w:rsidP="00C278B5">
            <w:pPr>
              <w:tabs>
                <w:tab w:val="left" w:pos="2055"/>
              </w:tabs>
            </w:pPr>
            <w:r>
              <w:t>Resultaat:</w:t>
            </w:r>
          </w:p>
          <w:p w:rsidR="0082151A" w:rsidRDefault="0082151A" w:rsidP="00C278B5">
            <w:pPr>
              <w:tabs>
                <w:tab w:val="left" w:pos="2055"/>
              </w:tabs>
            </w:pPr>
            <w:r>
              <w:t>Donderdag 6 juni wordt een vervolg gegeven aan de activiteiten. Het hoofdonderzoek is inmiddels afgenomen en wordt nu vervolgd door een kwalitatief onderzoek met observaties en interviews.</w:t>
            </w:r>
          </w:p>
          <w:p w:rsidR="00C278B5" w:rsidRDefault="00C278B5" w:rsidP="00C278B5">
            <w:pPr>
              <w:tabs>
                <w:tab w:val="left" w:pos="2055"/>
              </w:tabs>
              <w:rPr>
                <w:b/>
              </w:rPr>
            </w:pPr>
          </w:p>
        </w:tc>
      </w:tr>
      <w:tr w:rsidR="00C278B5" w:rsidRPr="00FE73DB" w:rsidTr="009F386F">
        <w:tc>
          <w:tcPr>
            <w:tcW w:w="9062" w:type="dxa"/>
          </w:tcPr>
          <w:p w:rsidR="00C278B5" w:rsidRDefault="00C278B5" w:rsidP="009F386F">
            <w:pPr>
              <w:tabs>
                <w:tab w:val="left" w:pos="2055"/>
              </w:tabs>
              <w:rPr>
                <w:b/>
              </w:rPr>
            </w:pPr>
            <w:r w:rsidRPr="008375F4">
              <w:rPr>
                <w:b/>
              </w:rPr>
              <w:t>Doelstelling 2019-2020</w:t>
            </w:r>
          </w:p>
          <w:p w:rsidR="00C278B5" w:rsidRDefault="00DB72FF" w:rsidP="009F386F">
            <w:pPr>
              <w:tabs>
                <w:tab w:val="left" w:pos="2055"/>
              </w:tabs>
            </w:pPr>
            <w:r>
              <w:t>De doelstelling van 20</w:t>
            </w:r>
            <w:r w:rsidR="0082151A" w:rsidRPr="005554F4">
              <w:t xml:space="preserve">18-2019 wordt aangehouden, maar door de aanpassing in de tijdplanning kan eventuele aanpassingen in het </w:t>
            </w:r>
            <w:r>
              <w:t>beleid</w:t>
            </w:r>
            <w:r w:rsidR="0082151A" w:rsidRPr="005554F4">
              <w:t xml:space="preserve"> pas worden opgenomen voor schooljaar 2020-2021</w:t>
            </w:r>
            <w:r w:rsidR="00DD78F7">
              <w:t>.</w:t>
            </w:r>
          </w:p>
          <w:p w:rsidR="00DD78F7" w:rsidRPr="005554F4" w:rsidRDefault="00DD78F7" w:rsidP="009F386F">
            <w:pPr>
              <w:tabs>
                <w:tab w:val="left" w:pos="2055"/>
              </w:tabs>
            </w:pPr>
            <w:r>
              <w:t>Zie ook bij het onderdeel “</w:t>
            </w:r>
            <w:proofErr w:type="spellStart"/>
            <w:r>
              <w:t>Taalonderwijs”op</w:t>
            </w:r>
            <w:proofErr w:type="spellEnd"/>
            <w:r>
              <w:t xml:space="preserve"> </w:t>
            </w:r>
            <w:proofErr w:type="spellStart"/>
            <w:r>
              <w:t>blz</w:t>
            </w:r>
            <w:proofErr w:type="spellEnd"/>
            <w:r>
              <w:t xml:space="preserve"> 22.</w:t>
            </w:r>
          </w:p>
          <w:p w:rsidR="00C278B5" w:rsidRPr="008375F4" w:rsidRDefault="00C278B5" w:rsidP="00C278B5">
            <w:pPr>
              <w:tabs>
                <w:tab w:val="left" w:pos="2055"/>
              </w:tabs>
              <w:rPr>
                <w:b/>
              </w:rPr>
            </w:pPr>
          </w:p>
        </w:tc>
      </w:tr>
      <w:tr w:rsidR="00C278B5" w:rsidRPr="00FE73DB" w:rsidTr="009F386F">
        <w:tc>
          <w:tcPr>
            <w:tcW w:w="9062" w:type="dxa"/>
          </w:tcPr>
          <w:p w:rsidR="00C278B5" w:rsidRDefault="00C278B5" w:rsidP="009F386F">
            <w:pPr>
              <w:tabs>
                <w:tab w:val="left" w:pos="2055"/>
              </w:tabs>
              <w:rPr>
                <w:b/>
              </w:rPr>
            </w:pPr>
            <w:r w:rsidRPr="00253E95">
              <w:rPr>
                <w:b/>
              </w:rPr>
              <w:t>Rol directie:</w:t>
            </w:r>
          </w:p>
          <w:p w:rsidR="005554F4" w:rsidRDefault="005554F4" w:rsidP="009F386F">
            <w:pPr>
              <w:tabs>
                <w:tab w:val="left" w:pos="2055"/>
              </w:tabs>
            </w:pPr>
            <w:r w:rsidRPr="005554F4">
              <w:t>Plannen en faciliteren</w:t>
            </w:r>
          </w:p>
          <w:p w:rsidR="005554F4" w:rsidRPr="005554F4" w:rsidRDefault="005554F4" w:rsidP="009F386F">
            <w:pPr>
              <w:tabs>
                <w:tab w:val="left" w:pos="2055"/>
              </w:tabs>
            </w:pPr>
            <w:r>
              <w:t>Conclusies bespreken met betrokkenen</w:t>
            </w:r>
          </w:p>
          <w:p w:rsidR="00C278B5" w:rsidRPr="00FE73DB" w:rsidRDefault="00C278B5" w:rsidP="009F386F">
            <w:pPr>
              <w:tabs>
                <w:tab w:val="left" w:pos="2055"/>
              </w:tabs>
            </w:pPr>
          </w:p>
        </w:tc>
      </w:tr>
      <w:tr w:rsidR="00C278B5" w:rsidRPr="00FE73DB" w:rsidTr="009F386F">
        <w:tc>
          <w:tcPr>
            <w:tcW w:w="9062" w:type="dxa"/>
          </w:tcPr>
          <w:p w:rsidR="00C278B5" w:rsidRDefault="00C278B5" w:rsidP="009F386F">
            <w:pPr>
              <w:tabs>
                <w:tab w:val="left" w:pos="2055"/>
              </w:tabs>
              <w:rPr>
                <w:b/>
              </w:rPr>
            </w:pPr>
            <w:r>
              <w:rPr>
                <w:b/>
              </w:rPr>
              <w:t>Financiële onderbouwing</w:t>
            </w:r>
          </w:p>
          <w:p w:rsidR="005554F4" w:rsidRPr="005554F4" w:rsidRDefault="005554F4" w:rsidP="009F386F">
            <w:pPr>
              <w:tabs>
                <w:tab w:val="left" w:pos="2055"/>
              </w:tabs>
            </w:pPr>
            <w:r w:rsidRPr="005554F4">
              <w:t>Niet van toepassing.</w:t>
            </w:r>
          </w:p>
          <w:p w:rsidR="00C278B5" w:rsidRPr="00C278B5" w:rsidRDefault="00C278B5" w:rsidP="009F386F">
            <w:pPr>
              <w:tabs>
                <w:tab w:val="left" w:pos="2055"/>
              </w:tabs>
              <w:rPr>
                <w:b/>
              </w:rPr>
            </w:pPr>
          </w:p>
        </w:tc>
      </w:tr>
    </w:tbl>
    <w:p w:rsidR="00C278B5" w:rsidRDefault="00C278B5" w:rsidP="00820A7A">
      <w:pPr>
        <w:tabs>
          <w:tab w:val="left" w:pos="2055"/>
        </w:tabs>
      </w:pPr>
    </w:p>
    <w:p w:rsidR="00C278B5" w:rsidRDefault="00C278B5" w:rsidP="00820A7A">
      <w:pPr>
        <w:tabs>
          <w:tab w:val="left" w:pos="2055"/>
        </w:tabs>
      </w:pPr>
    </w:p>
    <w:p w:rsidR="00C278B5" w:rsidRDefault="00C278B5" w:rsidP="00820A7A">
      <w:pPr>
        <w:tabs>
          <w:tab w:val="left" w:pos="2055"/>
        </w:tabs>
      </w:pPr>
    </w:p>
    <w:p w:rsidR="00C278B5" w:rsidRDefault="00C278B5" w:rsidP="00820A7A">
      <w:pPr>
        <w:tabs>
          <w:tab w:val="left" w:pos="2055"/>
        </w:tabs>
      </w:pPr>
    </w:p>
    <w:p w:rsidR="00820A7A" w:rsidRPr="006C062B" w:rsidRDefault="00820A7A" w:rsidP="00820A7A">
      <w:pPr>
        <w:tabs>
          <w:tab w:val="left" w:pos="2055"/>
        </w:tabs>
        <w:rPr>
          <w:color w:val="FF0000"/>
        </w:rPr>
      </w:pPr>
    </w:p>
    <w:p w:rsidR="00820A7A" w:rsidRPr="006C062B" w:rsidRDefault="00820A7A" w:rsidP="00820A7A">
      <w:pPr>
        <w:tabs>
          <w:tab w:val="left" w:pos="2055"/>
        </w:tabs>
        <w:rPr>
          <w:color w:val="FF0000"/>
        </w:rPr>
      </w:pPr>
    </w:p>
    <w:p w:rsidR="00820A7A" w:rsidRPr="00710F4C" w:rsidRDefault="00820A7A" w:rsidP="00820A7A">
      <w:pPr>
        <w:tabs>
          <w:tab w:val="left" w:pos="2055"/>
        </w:tabs>
      </w:pPr>
    </w:p>
    <w:p w:rsidR="00820A7A" w:rsidRDefault="00820A7A" w:rsidP="00820A7A">
      <w:pPr>
        <w:tabs>
          <w:tab w:val="left" w:pos="2055"/>
        </w:tabs>
      </w:pPr>
    </w:p>
    <w:p w:rsidR="00710F4C" w:rsidRDefault="00710F4C" w:rsidP="00820A7A">
      <w:pPr>
        <w:tabs>
          <w:tab w:val="left" w:pos="2055"/>
        </w:tabs>
      </w:pPr>
    </w:p>
    <w:p w:rsidR="00710F4C" w:rsidRDefault="00710F4C" w:rsidP="00820A7A">
      <w:pPr>
        <w:tabs>
          <w:tab w:val="left" w:pos="2055"/>
        </w:tabs>
      </w:pPr>
    </w:p>
    <w:p w:rsidR="00710F4C" w:rsidRDefault="00710F4C" w:rsidP="00820A7A">
      <w:pPr>
        <w:tabs>
          <w:tab w:val="left" w:pos="2055"/>
        </w:tabs>
      </w:pPr>
    </w:p>
    <w:p w:rsidR="00710F4C" w:rsidRDefault="00710F4C" w:rsidP="00820A7A">
      <w:pPr>
        <w:tabs>
          <w:tab w:val="left" w:pos="2055"/>
        </w:tabs>
      </w:pPr>
    </w:p>
    <w:p w:rsidR="00710F4C" w:rsidRDefault="00710F4C" w:rsidP="00820A7A">
      <w:pPr>
        <w:tabs>
          <w:tab w:val="left" w:pos="2055"/>
        </w:tabs>
      </w:pPr>
    </w:p>
    <w:p w:rsidR="00710F4C" w:rsidRDefault="00710F4C" w:rsidP="00820A7A">
      <w:pPr>
        <w:tabs>
          <w:tab w:val="left" w:pos="2055"/>
        </w:tabs>
      </w:pPr>
    </w:p>
    <w:p w:rsidR="00710F4C" w:rsidRDefault="00710F4C" w:rsidP="00820A7A">
      <w:pPr>
        <w:tabs>
          <w:tab w:val="left" w:pos="2055"/>
        </w:tabs>
      </w:pPr>
    </w:p>
    <w:p w:rsidR="003A4F38" w:rsidRPr="00A91E9F" w:rsidRDefault="003A4F38" w:rsidP="003A4F38">
      <w:pPr>
        <w:pStyle w:val="Kop2"/>
        <w:jc w:val="center"/>
        <w:rPr>
          <w:rFonts w:asciiTheme="minorHAnsi" w:eastAsia="Times New Roman" w:hAnsiTheme="minorHAnsi" w:cstheme="minorHAnsi"/>
          <w:color w:val="8496B0" w:themeColor="text2" w:themeTint="99"/>
          <w:lang w:eastAsia="nl-NL"/>
        </w:rPr>
      </w:pPr>
      <w:r w:rsidRPr="00A91E9F">
        <w:rPr>
          <w:rFonts w:asciiTheme="minorHAnsi" w:eastAsia="Times New Roman" w:hAnsiTheme="minorHAnsi" w:cstheme="minorHAnsi"/>
          <w:color w:val="8496B0" w:themeColor="text2" w:themeTint="99"/>
          <w:lang w:eastAsia="nl-NL"/>
        </w:rPr>
        <w:t>Speerpunt 6: Partnerschap met ouders</w:t>
      </w:r>
    </w:p>
    <w:p w:rsidR="003A4F38" w:rsidRPr="00A91E9F" w:rsidRDefault="003A4F38" w:rsidP="003A4F38">
      <w:pPr>
        <w:jc w:val="center"/>
        <w:rPr>
          <w:rFonts w:cstheme="minorHAnsi"/>
          <w:b/>
          <w:color w:val="8496B0" w:themeColor="text2" w:themeTint="99"/>
          <w:sz w:val="26"/>
          <w:szCs w:val="26"/>
          <w:lang w:eastAsia="nl-NL"/>
        </w:rPr>
      </w:pPr>
      <w:r w:rsidRPr="00A91E9F">
        <w:rPr>
          <w:rFonts w:cstheme="minorHAnsi"/>
          <w:b/>
          <w:color w:val="8496B0" w:themeColor="text2" w:themeTint="99"/>
          <w:sz w:val="26"/>
          <w:szCs w:val="26"/>
          <w:lang w:eastAsia="nl-NL"/>
        </w:rPr>
        <w:t xml:space="preserve">&amp; </w:t>
      </w:r>
    </w:p>
    <w:p w:rsidR="003A4F38" w:rsidRPr="00A91E9F" w:rsidRDefault="003A4F38" w:rsidP="003A4F38">
      <w:pPr>
        <w:jc w:val="center"/>
        <w:rPr>
          <w:rFonts w:cstheme="minorHAnsi"/>
          <w:b/>
          <w:color w:val="8496B0" w:themeColor="text2" w:themeTint="99"/>
          <w:sz w:val="26"/>
          <w:szCs w:val="26"/>
        </w:rPr>
      </w:pPr>
      <w:r w:rsidRPr="00A91E9F">
        <w:rPr>
          <w:rFonts w:cstheme="minorHAnsi"/>
          <w:b/>
          <w:color w:val="8496B0" w:themeColor="text2" w:themeTint="99"/>
          <w:sz w:val="26"/>
          <w:szCs w:val="26"/>
        </w:rPr>
        <w:t>Speerpunt 7 Regionale verankering</w:t>
      </w:r>
    </w:p>
    <w:p w:rsidR="00820A7A" w:rsidRPr="003A4F38" w:rsidRDefault="003A4F38" w:rsidP="003A4F38">
      <w:pPr>
        <w:autoSpaceDE w:val="0"/>
        <w:autoSpaceDN w:val="0"/>
        <w:adjustRightInd w:val="0"/>
        <w:ind w:left="108"/>
        <w:jc w:val="center"/>
        <w:rPr>
          <w:rFonts w:ascii="Arial" w:eastAsia="Times New Roman" w:hAnsi="Arial" w:cs="Arial"/>
          <w:b/>
          <w:i/>
          <w:sz w:val="20"/>
          <w:szCs w:val="20"/>
          <w:lang w:eastAsia="nl-NL"/>
        </w:rPr>
      </w:pPr>
      <w:r w:rsidRPr="00E76B97">
        <w:rPr>
          <w:rFonts w:ascii="Arial" w:eastAsia="Times New Roman" w:hAnsi="Arial" w:cs="Arial"/>
          <w:b/>
          <w:i/>
          <w:sz w:val="20"/>
          <w:szCs w:val="20"/>
          <w:lang w:eastAsia="nl-NL"/>
        </w:rPr>
        <w:t>verbinding van onderwijs en opvoeding</w:t>
      </w:r>
    </w:p>
    <w:p w:rsidR="00820A7A" w:rsidRDefault="00820A7A" w:rsidP="00820A7A">
      <w:pPr>
        <w:tabs>
          <w:tab w:val="left" w:pos="2055"/>
        </w:tabs>
      </w:pPr>
    </w:p>
    <w:tbl>
      <w:tblPr>
        <w:tblStyle w:val="Tabelraster11"/>
        <w:tblW w:w="0" w:type="auto"/>
        <w:tblLook w:val="04A0" w:firstRow="1" w:lastRow="0" w:firstColumn="1" w:lastColumn="0" w:noHBand="0" w:noVBand="1"/>
      </w:tblPr>
      <w:tblGrid>
        <w:gridCol w:w="9062"/>
      </w:tblGrid>
      <w:tr w:rsidR="003A4F38" w:rsidRPr="00E069E7" w:rsidTr="00FE45AA">
        <w:tc>
          <w:tcPr>
            <w:tcW w:w="9062" w:type="dxa"/>
          </w:tcPr>
          <w:p w:rsidR="003A4F38" w:rsidRPr="00E069E7" w:rsidRDefault="003A4F38" w:rsidP="00F96086">
            <w:pPr>
              <w:tabs>
                <w:tab w:val="left" w:pos="2055"/>
              </w:tabs>
              <w:rPr>
                <w:b/>
              </w:rPr>
            </w:pPr>
            <w:r w:rsidRPr="00E069E7">
              <w:rPr>
                <w:b/>
              </w:rPr>
              <w:t>Doelstelling 2018-2019</w:t>
            </w:r>
          </w:p>
          <w:p w:rsidR="003A4F38" w:rsidRPr="00E069E7" w:rsidRDefault="003A4F38" w:rsidP="00F96086">
            <w:pPr>
              <w:tabs>
                <w:tab w:val="left" w:pos="2055"/>
              </w:tabs>
            </w:pPr>
            <w:r w:rsidRPr="00E069E7">
              <w:t>De praktijk va</w:t>
            </w:r>
            <w:r w:rsidR="006C062B" w:rsidRPr="00E069E7">
              <w:t>nuit de opleiding van kind</w:t>
            </w:r>
            <w:r w:rsidRPr="00E069E7">
              <w:t>gericht werken krijgt een zichtbare praktijk.</w:t>
            </w:r>
            <w:r w:rsidR="00BB1132" w:rsidRPr="00E069E7">
              <w:t xml:space="preserve"> Iedere </w:t>
            </w:r>
            <w:r w:rsidR="00FE45AA" w:rsidRPr="00E069E7">
              <w:t>medewerker</w:t>
            </w:r>
            <w:r w:rsidR="00BB1132" w:rsidRPr="00E069E7">
              <w:t xml:space="preserve"> is zich bewust van de intensieve samenwerking.</w:t>
            </w:r>
          </w:p>
          <w:p w:rsidR="00FE45AA" w:rsidRPr="00E069E7" w:rsidRDefault="00FE45AA" w:rsidP="00F96086">
            <w:pPr>
              <w:tabs>
                <w:tab w:val="left" w:pos="2055"/>
              </w:tabs>
            </w:pPr>
          </w:p>
          <w:p w:rsidR="00FE45AA" w:rsidRPr="00E069E7" w:rsidRDefault="00FE45AA" w:rsidP="00F96086">
            <w:pPr>
              <w:tabs>
                <w:tab w:val="left" w:pos="2055"/>
              </w:tabs>
            </w:pPr>
            <w:r w:rsidRPr="00E069E7">
              <w:t>Resultaat:</w:t>
            </w:r>
          </w:p>
          <w:p w:rsidR="00FE45AA" w:rsidRPr="00E069E7" w:rsidRDefault="00FE45AA" w:rsidP="00F96086">
            <w:pPr>
              <w:tabs>
                <w:tab w:val="left" w:pos="2055"/>
              </w:tabs>
            </w:pPr>
            <w:r w:rsidRPr="00E069E7">
              <w:t>We zijn nog steeds op de goed</w:t>
            </w:r>
            <w:r w:rsidR="00DD78F7">
              <w:t>e</w:t>
            </w:r>
            <w:r w:rsidRPr="00E069E7">
              <w:t xml:space="preserve"> weg. Deze is praktijk</w:t>
            </w:r>
            <w:r w:rsidR="00E069E7">
              <w:t>-</w:t>
            </w:r>
            <w:r w:rsidRPr="00E069E7">
              <w:t>gestuurd en minder te zien in de structuren</w:t>
            </w:r>
          </w:p>
          <w:p w:rsidR="003A4F38" w:rsidRPr="00E069E7" w:rsidRDefault="003A4F38" w:rsidP="00F96086">
            <w:pPr>
              <w:tabs>
                <w:tab w:val="left" w:pos="2055"/>
              </w:tabs>
              <w:rPr>
                <w:b/>
              </w:rPr>
            </w:pPr>
          </w:p>
        </w:tc>
      </w:tr>
      <w:tr w:rsidR="00FE45AA" w:rsidRPr="00E069E7" w:rsidTr="00FE45AA">
        <w:tc>
          <w:tcPr>
            <w:tcW w:w="9062" w:type="dxa"/>
          </w:tcPr>
          <w:p w:rsidR="00FE45AA" w:rsidRPr="00E069E7" w:rsidRDefault="00FE45AA" w:rsidP="00F96086">
            <w:pPr>
              <w:tabs>
                <w:tab w:val="left" w:pos="2055"/>
              </w:tabs>
              <w:rPr>
                <w:b/>
              </w:rPr>
            </w:pPr>
            <w:r w:rsidRPr="00E069E7">
              <w:rPr>
                <w:b/>
              </w:rPr>
              <w:t>Doelstelling 2019-2020:</w:t>
            </w:r>
          </w:p>
          <w:p w:rsidR="00FE45AA" w:rsidRPr="00E069E7" w:rsidRDefault="00FE45AA" w:rsidP="00F96086">
            <w:pPr>
              <w:tabs>
                <w:tab w:val="left" w:pos="2055"/>
              </w:tabs>
            </w:pPr>
            <w:r w:rsidRPr="00E069E7">
              <w:t>De peuterschool wordt in het gebouw van de afdeling onderwijs ondergebracht.</w:t>
            </w:r>
          </w:p>
          <w:p w:rsidR="00FE45AA" w:rsidRPr="00E069E7" w:rsidRDefault="00FE45AA" w:rsidP="00F96086">
            <w:pPr>
              <w:tabs>
                <w:tab w:val="left" w:pos="2055"/>
              </w:tabs>
            </w:pPr>
            <w:r w:rsidRPr="00E069E7">
              <w:t>D</w:t>
            </w:r>
            <w:r w:rsidR="00D67F98" w:rsidRPr="00E069E7">
              <w:t>o</w:t>
            </w:r>
            <w:r w:rsidRPr="00E069E7">
              <w:t>el is de samenwerking verder vorm te geven door deze situatie in kansen uit te breiden.</w:t>
            </w:r>
          </w:p>
          <w:p w:rsidR="00FE45AA" w:rsidRDefault="00FE45AA" w:rsidP="00F96086">
            <w:pPr>
              <w:tabs>
                <w:tab w:val="left" w:pos="2055"/>
              </w:tabs>
            </w:pPr>
            <w:r w:rsidRPr="00E069E7">
              <w:t xml:space="preserve">Aan het eind van het schooljaar zijn we zover dat we </w:t>
            </w:r>
            <w:r w:rsidR="00D67F98" w:rsidRPr="00E069E7">
              <w:t>de samenwerking kunnen vastleggen.</w:t>
            </w:r>
          </w:p>
          <w:p w:rsidR="00E069E7" w:rsidRPr="00E069E7" w:rsidRDefault="00E069E7" w:rsidP="00F96086">
            <w:pPr>
              <w:tabs>
                <w:tab w:val="left" w:pos="2055"/>
              </w:tabs>
            </w:pPr>
          </w:p>
        </w:tc>
      </w:tr>
      <w:tr w:rsidR="003A4F38" w:rsidRPr="00E069E7" w:rsidTr="00FE45AA">
        <w:tc>
          <w:tcPr>
            <w:tcW w:w="9062" w:type="dxa"/>
          </w:tcPr>
          <w:p w:rsidR="003A4F38" w:rsidRPr="00E069E7" w:rsidRDefault="003A4F38" w:rsidP="00F96086">
            <w:pPr>
              <w:tabs>
                <w:tab w:val="left" w:pos="2055"/>
              </w:tabs>
              <w:rPr>
                <w:b/>
              </w:rPr>
            </w:pPr>
            <w:r w:rsidRPr="00E069E7">
              <w:rPr>
                <w:b/>
              </w:rPr>
              <w:t>Plan van aanpak : wie, wat, waar en hoe:</w:t>
            </w:r>
          </w:p>
          <w:p w:rsidR="003A4F38" w:rsidRPr="00E069E7" w:rsidRDefault="00D67F98" w:rsidP="00F96086">
            <w:pPr>
              <w:tabs>
                <w:tab w:val="left" w:pos="2055"/>
              </w:tabs>
              <w:rPr>
                <w:b/>
              </w:rPr>
            </w:pPr>
            <w:r w:rsidRPr="00E069E7">
              <w:t>We hebben afgesproken de nieuwe situatie te “laten gebeuren”. Vanuit de dagelijkse praktijk onderzoeken we kansen en belemmeringen om te komen tot een samenwerking waarbij de kinderen van de peuterschool én van de afdeling onderwijs voordeel hebben</w:t>
            </w:r>
            <w:r w:rsidR="003A4F38" w:rsidRPr="00E069E7">
              <w:rPr>
                <w:b/>
              </w:rPr>
              <w:t>.</w:t>
            </w:r>
          </w:p>
          <w:p w:rsidR="00D67F98" w:rsidRPr="00E069E7" w:rsidRDefault="00D67F98" w:rsidP="00F96086">
            <w:pPr>
              <w:tabs>
                <w:tab w:val="left" w:pos="2055"/>
              </w:tabs>
            </w:pPr>
            <w:r w:rsidRPr="00E069E7">
              <w:t>In het document organisatie worden en viertal overleg jonge kind momenten ingepland, waarbij naast de coördinatoren ook de pedagogisch medewerkers en de leerkrachten 1,</w:t>
            </w:r>
            <w:r w:rsidR="00DB72FF">
              <w:t xml:space="preserve"> </w:t>
            </w:r>
            <w:r w:rsidRPr="00E069E7">
              <w:t>2 en 3 aanwezig zijn.</w:t>
            </w:r>
          </w:p>
          <w:p w:rsidR="003A4F38" w:rsidRPr="00E069E7" w:rsidRDefault="003A4F38" w:rsidP="00F96086">
            <w:pPr>
              <w:tabs>
                <w:tab w:val="left" w:pos="2055"/>
              </w:tabs>
            </w:pPr>
          </w:p>
        </w:tc>
      </w:tr>
      <w:tr w:rsidR="003A4F38" w:rsidRPr="00E069E7" w:rsidTr="00FE45AA">
        <w:tc>
          <w:tcPr>
            <w:tcW w:w="9062" w:type="dxa"/>
          </w:tcPr>
          <w:p w:rsidR="003A4F38" w:rsidRPr="00E069E7" w:rsidRDefault="003A4F38" w:rsidP="00F96086">
            <w:pPr>
              <w:tabs>
                <w:tab w:val="left" w:pos="2055"/>
              </w:tabs>
              <w:spacing w:after="200" w:line="276" w:lineRule="auto"/>
              <w:contextualSpacing/>
              <w:rPr>
                <w:b/>
              </w:rPr>
            </w:pPr>
            <w:r w:rsidRPr="00E069E7">
              <w:rPr>
                <w:b/>
              </w:rPr>
              <w:t>Borging:</w:t>
            </w:r>
          </w:p>
          <w:p w:rsidR="003A4F38" w:rsidRPr="00E069E7" w:rsidRDefault="003A4F38" w:rsidP="00F96086">
            <w:pPr>
              <w:tabs>
                <w:tab w:val="left" w:pos="2055"/>
              </w:tabs>
              <w:spacing w:after="200" w:line="276" w:lineRule="auto"/>
              <w:contextualSpacing/>
            </w:pPr>
            <w:r w:rsidRPr="00E069E7">
              <w:t>Nog niet van toepassing</w:t>
            </w:r>
          </w:p>
          <w:p w:rsidR="003A4F38" w:rsidRPr="00E069E7" w:rsidRDefault="003A4F38" w:rsidP="00F96086">
            <w:pPr>
              <w:tabs>
                <w:tab w:val="left" w:pos="2055"/>
              </w:tabs>
            </w:pPr>
          </w:p>
        </w:tc>
      </w:tr>
      <w:tr w:rsidR="003A4F38" w:rsidRPr="00E069E7" w:rsidTr="00FE45AA">
        <w:tc>
          <w:tcPr>
            <w:tcW w:w="9062" w:type="dxa"/>
          </w:tcPr>
          <w:p w:rsidR="003A4F38" w:rsidRPr="00E069E7" w:rsidRDefault="003A4F38" w:rsidP="00F96086">
            <w:pPr>
              <w:tabs>
                <w:tab w:val="left" w:pos="2055"/>
              </w:tabs>
              <w:spacing w:after="200" w:line="276" w:lineRule="auto"/>
              <w:contextualSpacing/>
              <w:rPr>
                <w:b/>
              </w:rPr>
            </w:pPr>
            <w:r w:rsidRPr="00E069E7">
              <w:rPr>
                <w:b/>
              </w:rPr>
              <w:t>Rol directie:</w:t>
            </w:r>
          </w:p>
          <w:p w:rsidR="003A4F38" w:rsidRPr="00E069E7" w:rsidRDefault="003A4F38" w:rsidP="00F96086">
            <w:pPr>
              <w:tabs>
                <w:tab w:val="left" w:pos="2055"/>
              </w:tabs>
              <w:spacing w:after="200" w:line="276" w:lineRule="auto"/>
              <w:contextualSpacing/>
            </w:pPr>
            <w:r w:rsidRPr="00E069E7">
              <w:t>Faciliteren, coachen en procesbewaking.</w:t>
            </w:r>
          </w:p>
          <w:p w:rsidR="00D67F98" w:rsidRPr="00E069E7" w:rsidRDefault="00D67F98" w:rsidP="00F96086">
            <w:pPr>
              <w:tabs>
                <w:tab w:val="left" w:pos="2055"/>
              </w:tabs>
              <w:spacing w:after="200" w:line="276" w:lineRule="auto"/>
              <w:contextualSpacing/>
              <w:rPr>
                <w:b/>
              </w:rPr>
            </w:pPr>
            <w:r w:rsidRPr="00E069E7">
              <w:t xml:space="preserve">In nauw overleg met de coördinatoren van </w:t>
            </w:r>
            <w:proofErr w:type="spellStart"/>
            <w:r w:rsidRPr="00E069E7">
              <w:t>Kappio</w:t>
            </w:r>
            <w:proofErr w:type="spellEnd"/>
            <w:r w:rsidRPr="00E069E7">
              <w:t>.</w:t>
            </w:r>
          </w:p>
          <w:p w:rsidR="003A4F38" w:rsidRPr="00E069E7" w:rsidRDefault="003A4F38" w:rsidP="00F96086">
            <w:pPr>
              <w:tabs>
                <w:tab w:val="left" w:pos="2055"/>
              </w:tabs>
            </w:pPr>
          </w:p>
        </w:tc>
      </w:tr>
      <w:tr w:rsidR="003A4F38" w:rsidRPr="00E069E7" w:rsidTr="00FE45AA">
        <w:tc>
          <w:tcPr>
            <w:tcW w:w="9062" w:type="dxa"/>
          </w:tcPr>
          <w:p w:rsidR="003A4F38" w:rsidRPr="00E069E7" w:rsidRDefault="003A4F38" w:rsidP="00F96086">
            <w:pPr>
              <w:tabs>
                <w:tab w:val="left" w:pos="2055"/>
              </w:tabs>
              <w:spacing w:after="200" w:line="276" w:lineRule="auto"/>
              <w:contextualSpacing/>
              <w:rPr>
                <w:b/>
              </w:rPr>
            </w:pPr>
            <w:r w:rsidRPr="00E069E7">
              <w:rPr>
                <w:b/>
              </w:rPr>
              <w:t>Financiële onderbouwing:</w:t>
            </w:r>
          </w:p>
          <w:p w:rsidR="003A4F38" w:rsidRPr="00E069E7" w:rsidRDefault="00E069E7" w:rsidP="00F96086">
            <w:pPr>
              <w:tabs>
                <w:tab w:val="left" w:pos="2055"/>
              </w:tabs>
              <w:spacing w:after="200" w:line="276" w:lineRule="auto"/>
              <w:contextualSpacing/>
            </w:pPr>
            <w:r w:rsidRPr="00E069E7">
              <w:t xml:space="preserve">Verbouwings- en inrichtingskosten zijn voor rekening van </w:t>
            </w:r>
            <w:proofErr w:type="spellStart"/>
            <w:r w:rsidRPr="00E069E7">
              <w:t>Kappio</w:t>
            </w:r>
            <w:proofErr w:type="spellEnd"/>
            <w:r w:rsidRPr="00E069E7">
              <w:t>.</w:t>
            </w:r>
          </w:p>
          <w:p w:rsidR="003A4F38" w:rsidRPr="00E069E7" w:rsidRDefault="003A4F38" w:rsidP="00F96086">
            <w:pPr>
              <w:tabs>
                <w:tab w:val="left" w:pos="2055"/>
              </w:tabs>
              <w:spacing w:after="200" w:line="276" w:lineRule="auto"/>
              <w:contextualSpacing/>
            </w:pPr>
          </w:p>
        </w:tc>
      </w:tr>
    </w:tbl>
    <w:p w:rsidR="00820A7A" w:rsidRPr="00E639A6" w:rsidRDefault="00820A7A" w:rsidP="00820A7A">
      <w:pPr>
        <w:tabs>
          <w:tab w:val="left" w:pos="2055"/>
        </w:tabs>
        <w:rPr>
          <w:color w:val="FF0000"/>
        </w:rPr>
      </w:pPr>
    </w:p>
    <w:p w:rsidR="00820A7A" w:rsidRPr="00E639A6" w:rsidRDefault="00820A7A" w:rsidP="00820A7A">
      <w:pPr>
        <w:tabs>
          <w:tab w:val="left" w:pos="2055"/>
        </w:tabs>
        <w:rPr>
          <w:color w:val="FF0000"/>
        </w:rPr>
      </w:pPr>
    </w:p>
    <w:p w:rsidR="003A4F38" w:rsidRPr="00644A3A" w:rsidRDefault="003A4F38" w:rsidP="009F00A1">
      <w:pPr>
        <w:tabs>
          <w:tab w:val="left" w:pos="3133"/>
        </w:tabs>
      </w:pPr>
    </w:p>
    <w:sectPr w:rsidR="003A4F38" w:rsidRPr="00644A3A" w:rsidSect="001B54B2">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732" w:rsidRDefault="00683732" w:rsidP="00141F2B">
      <w:pPr>
        <w:spacing w:after="0" w:line="240" w:lineRule="auto"/>
      </w:pPr>
      <w:r>
        <w:separator/>
      </w:r>
    </w:p>
  </w:endnote>
  <w:endnote w:type="continuationSeparator" w:id="0">
    <w:p w:rsidR="00683732" w:rsidRDefault="00683732" w:rsidP="0014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732" w:rsidRDefault="00683732" w:rsidP="00141F2B">
    <w:pPr>
      <w:pStyle w:val="Voettekst"/>
      <w:jc w:val="center"/>
    </w:pPr>
  </w:p>
  <w:p w:rsidR="00683732" w:rsidRDefault="00683732" w:rsidP="00141F2B">
    <w:pPr>
      <w:pStyle w:val="Voettekst"/>
      <w:jc w:val="center"/>
    </w:pPr>
  </w:p>
  <w:p w:rsidR="00683732" w:rsidRPr="0031232C" w:rsidRDefault="00683732" w:rsidP="0031232C">
    <w:pPr>
      <w:pStyle w:val="Voettekst"/>
      <w:jc w:val="center"/>
      <w:rPr>
        <w:sz w:val="16"/>
        <w:szCs w:val="16"/>
      </w:rPr>
    </w:pPr>
    <w:r>
      <w:rPr>
        <w:rFonts w:ascii="Arial" w:hAnsi="Arial" w:cs="Arial"/>
        <w:noProof/>
        <w:color w:val="000000"/>
        <w:lang w:eastAsia="nl-NL"/>
      </w:rPr>
      <w:drawing>
        <wp:inline distT="0" distB="0" distL="0" distR="0">
          <wp:extent cx="1230713" cy="422031"/>
          <wp:effectExtent l="0" t="0" r="7620" b="0"/>
          <wp:docPr id="2" name="Afbeelding 2" descr="https://lh3.googleusercontent.com/2ePr9z7ULIZYOePj1HKtsadQitNi_MxOT4aA_MiMlMP39K9avmpngCipm8TjG3ucb6lDYN9VN-IgfecsZVnT_D-bs3r13cYvwvz-5mocKEShGr2tVHg6lpqn1zRUhgIkuGkgdW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2ePr9z7ULIZYOePj1HKtsadQitNi_MxOT4aA_MiMlMP39K9avmpngCipm8TjG3ucb6lDYN9VN-IgfecsZVnT_D-bs3r13cYvwvz-5mocKEShGr2tVHg6lpqn1zRUhgIkuGkgdWc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341" cy="488086"/>
                  </a:xfrm>
                  <a:prstGeom prst="rect">
                    <a:avLst/>
                  </a:prstGeom>
                  <a:noFill/>
                  <a:ln>
                    <a:noFill/>
                  </a:ln>
                </pic:spPr>
              </pic:pic>
            </a:graphicData>
          </a:graphic>
        </wp:inline>
      </w:drawing>
    </w:r>
    <w:r>
      <w:rPr>
        <w:sz w:val="16"/>
        <w:szCs w:val="16"/>
      </w:rPr>
      <w:t xml:space="preserve">                                                                          jaarverslag/</w:t>
    </w:r>
    <w:r w:rsidRPr="0031232C">
      <w:rPr>
        <w:sz w:val="16"/>
        <w:szCs w:val="16"/>
      </w:rPr>
      <w:t>schoolontwikkelplan juni 20</w:t>
    </w:r>
    <w:r>
      <w:rPr>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732" w:rsidRDefault="00683732" w:rsidP="00141F2B">
      <w:pPr>
        <w:spacing w:after="0" w:line="240" w:lineRule="auto"/>
      </w:pPr>
      <w:r>
        <w:separator/>
      </w:r>
    </w:p>
  </w:footnote>
  <w:footnote w:type="continuationSeparator" w:id="0">
    <w:p w:rsidR="00683732" w:rsidRDefault="00683732" w:rsidP="0014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0932"/>
      <w:docPartObj>
        <w:docPartGallery w:val="Page Numbers (Top of Page)"/>
        <w:docPartUnique/>
      </w:docPartObj>
    </w:sdtPr>
    <w:sdtEndPr/>
    <w:sdtContent>
      <w:p w:rsidR="00683732" w:rsidRDefault="00683732">
        <w:pPr>
          <w:pStyle w:val="Koptekst"/>
          <w:jc w:val="right"/>
        </w:pPr>
        <w:r>
          <w:fldChar w:fldCharType="begin"/>
        </w:r>
        <w:r>
          <w:instrText xml:space="preserve"> PAGE   \* MERGEFORMAT </w:instrText>
        </w:r>
        <w:r>
          <w:fldChar w:fldCharType="separate"/>
        </w:r>
        <w:r w:rsidR="001E7BDE">
          <w:rPr>
            <w:noProof/>
          </w:rPr>
          <w:t>4</w:t>
        </w:r>
        <w:r>
          <w:rPr>
            <w:noProof/>
          </w:rPr>
          <w:fldChar w:fldCharType="end"/>
        </w:r>
      </w:p>
    </w:sdtContent>
  </w:sdt>
  <w:p w:rsidR="00683732" w:rsidRDefault="006837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D4D"/>
    <w:multiLevelType w:val="multilevel"/>
    <w:tmpl w:val="CBD42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50925"/>
    <w:multiLevelType w:val="hybridMultilevel"/>
    <w:tmpl w:val="F266C30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1B416F"/>
    <w:multiLevelType w:val="hybridMultilevel"/>
    <w:tmpl w:val="23583F74"/>
    <w:lvl w:ilvl="0" w:tplc="803020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445BAC"/>
    <w:multiLevelType w:val="hybridMultilevel"/>
    <w:tmpl w:val="1AAC8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21686B"/>
    <w:multiLevelType w:val="hybridMultilevel"/>
    <w:tmpl w:val="4ACE187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B3380"/>
    <w:multiLevelType w:val="hybridMultilevel"/>
    <w:tmpl w:val="EF88DA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FD39CB"/>
    <w:multiLevelType w:val="hybridMultilevel"/>
    <w:tmpl w:val="BCFCB24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105"/>
    <w:multiLevelType w:val="hybridMultilevel"/>
    <w:tmpl w:val="062884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42B8C"/>
    <w:multiLevelType w:val="hybridMultilevel"/>
    <w:tmpl w:val="8AAEB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CF0A97"/>
    <w:multiLevelType w:val="hybridMultilevel"/>
    <w:tmpl w:val="C7D49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275C2B"/>
    <w:multiLevelType w:val="hybridMultilevel"/>
    <w:tmpl w:val="4C62D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811783"/>
    <w:multiLevelType w:val="hybridMultilevel"/>
    <w:tmpl w:val="7AF81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D513CC"/>
    <w:multiLevelType w:val="multilevel"/>
    <w:tmpl w:val="7BB8C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D06D30"/>
    <w:multiLevelType w:val="multilevel"/>
    <w:tmpl w:val="1D06C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983993"/>
    <w:multiLevelType w:val="hybridMultilevel"/>
    <w:tmpl w:val="1A709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5313DF"/>
    <w:multiLevelType w:val="hybridMultilevel"/>
    <w:tmpl w:val="10FE1F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0914075"/>
    <w:multiLevelType w:val="hybridMultilevel"/>
    <w:tmpl w:val="CCBA8D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16A33EC"/>
    <w:multiLevelType w:val="hybridMultilevel"/>
    <w:tmpl w:val="21A62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363A2E"/>
    <w:multiLevelType w:val="multilevel"/>
    <w:tmpl w:val="53CC3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8A77CEA"/>
    <w:multiLevelType w:val="multilevel"/>
    <w:tmpl w:val="D6643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6"/>
  </w:num>
  <w:num w:numId="3">
    <w:abstractNumId w:val="3"/>
  </w:num>
  <w:num w:numId="4">
    <w:abstractNumId w:val="11"/>
  </w:num>
  <w:num w:numId="5">
    <w:abstractNumId w:val="7"/>
  </w:num>
  <w:num w:numId="6">
    <w:abstractNumId w:val="6"/>
  </w:num>
  <w:num w:numId="7">
    <w:abstractNumId w:val="5"/>
  </w:num>
  <w:num w:numId="8">
    <w:abstractNumId w:val="12"/>
  </w:num>
  <w:num w:numId="9">
    <w:abstractNumId w:val="0"/>
  </w:num>
  <w:num w:numId="10">
    <w:abstractNumId w:val="18"/>
  </w:num>
  <w:num w:numId="11">
    <w:abstractNumId w:val="19"/>
  </w:num>
  <w:num w:numId="12">
    <w:abstractNumId w:val="13"/>
  </w:num>
  <w:num w:numId="13">
    <w:abstractNumId w:val="9"/>
  </w:num>
  <w:num w:numId="14">
    <w:abstractNumId w:val="14"/>
  </w:num>
  <w:num w:numId="15">
    <w:abstractNumId w:val="4"/>
  </w:num>
  <w:num w:numId="16">
    <w:abstractNumId w:val="17"/>
  </w:num>
  <w:num w:numId="17">
    <w:abstractNumId w:val="8"/>
  </w:num>
  <w:num w:numId="18">
    <w:abstractNumId w:val="15"/>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14"/>
    <w:rsid w:val="00020138"/>
    <w:rsid w:val="00036713"/>
    <w:rsid w:val="000621E1"/>
    <w:rsid w:val="00071529"/>
    <w:rsid w:val="00076CE1"/>
    <w:rsid w:val="00093837"/>
    <w:rsid w:val="00101F61"/>
    <w:rsid w:val="0012592F"/>
    <w:rsid w:val="00141F2B"/>
    <w:rsid w:val="001B54B2"/>
    <w:rsid w:val="001B7F25"/>
    <w:rsid w:val="001C4C5F"/>
    <w:rsid w:val="001C5847"/>
    <w:rsid w:val="001C6869"/>
    <w:rsid w:val="001D12E1"/>
    <w:rsid w:val="001E7BDE"/>
    <w:rsid w:val="001F296B"/>
    <w:rsid w:val="00223EDB"/>
    <w:rsid w:val="00231898"/>
    <w:rsid w:val="002567A1"/>
    <w:rsid w:val="00266F2A"/>
    <w:rsid w:val="00276DAB"/>
    <w:rsid w:val="002D0BD6"/>
    <w:rsid w:val="0031232C"/>
    <w:rsid w:val="00314616"/>
    <w:rsid w:val="00347114"/>
    <w:rsid w:val="003518F6"/>
    <w:rsid w:val="00362798"/>
    <w:rsid w:val="00363C9B"/>
    <w:rsid w:val="003672B1"/>
    <w:rsid w:val="00380808"/>
    <w:rsid w:val="00391AD4"/>
    <w:rsid w:val="003A4F38"/>
    <w:rsid w:val="003C436C"/>
    <w:rsid w:val="0047571D"/>
    <w:rsid w:val="0048400E"/>
    <w:rsid w:val="004A42AA"/>
    <w:rsid w:val="004B37A3"/>
    <w:rsid w:val="004B76C8"/>
    <w:rsid w:val="004C67B1"/>
    <w:rsid w:val="004D390D"/>
    <w:rsid w:val="004F72DE"/>
    <w:rsid w:val="00527B18"/>
    <w:rsid w:val="00534AA3"/>
    <w:rsid w:val="005554F4"/>
    <w:rsid w:val="005575B1"/>
    <w:rsid w:val="00594DD9"/>
    <w:rsid w:val="005B1E52"/>
    <w:rsid w:val="005D1D0F"/>
    <w:rsid w:val="0064334F"/>
    <w:rsid w:val="00644A3A"/>
    <w:rsid w:val="00655971"/>
    <w:rsid w:val="00661B05"/>
    <w:rsid w:val="00667C14"/>
    <w:rsid w:val="00673FC5"/>
    <w:rsid w:val="00683732"/>
    <w:rsid w:val="006C062B"/>
    <w:rsid w:val="006D4C56"/>
    <w:rsid w:val="006E0444"/>
    <w:rsid w:val="006F5E3D"/>
    <w:rsid w:val="00710F4C"/>
    <w:rsid w:val="00761A7F"/>
    <w:rsid w:val="0077519B"/>
    <w:rsid w:val="00791987"/>
    <w:rsid w:val="008042F1"/>
    <w:rsid w:val="00820A7A"/>
    <w:rsid w:val="0082151A"/>
    <w:rsid w:val="008375F4"/>
    <w:rsid w:val="008A0D16"/>
    <w:rsid w:val="008B1064"/>
    <w:rsid w:val="008B595D"/>
    <w:rsid w:val="008C1C91"/>
    <w:rsid w:val="008C25B0"/>
    <w:rsid w:val="008E1753"/>
    <w:rsid w:val="008E5E24"/>
    <w:rsid w:val="00913EF8"/>
    <w:rsid w:val="009141F7"/>
    <w:rsid w:val="00917498"/>
    <w:rsid w:val="00943DAB"/>
    <w:rsid w:val="009769F0"/>
    <w:rsid w:val="00992D93"/>
    <w:rsid w:val="00997787"/>
    <w:rsid w:val="009A2B27"/>
    <w:rsid w:val="009B2AF5"/>
    <w:rsid w:val="009E10CD"/>
    <w:rsid w:val="009F00A1"/>
    <w:rsid w:val="009F3399"/>
    <w:rsid w:val="009F386F"/>
    <w:rsid w:val="00A06BC1"/>
    <w:rsid w:val="00A11E2F"/>
    <w:rsid w:val="00A65035"/>
    <w:rsid w:val="00A76AE0"/>
    <w:rsid w:val="00A80FD1"/>
    <w:rsid w:val="00AA69D6"/>
    <w:rsid w:val="00AB111C"/>
    <w:rsid w:val="00AB234E"/>
    <w:rsid w:val="00AB3DFA"/>
    <w:rsid w:val="00AC453D"/>
    <w:rsid w:val="00AE07C7"/>
    <w:rsid w:val="00AF139D"/>
    <w:rsid w:val="00B02083"/>
    <w:rsid w:val="00B12634"/>
    <w:rsid w:val="00B42B8E"/>
    <w:rsid w:val="00B5045B"/>
    <w:rsid w:val="00B61234"/>
    <w:rsid w:val="00B6410C"/>
    <w:rsid w:val="00B847C9"/>
    <w:rsid w:val="00B95598"/>
    <w:rsid w:val="00BA1F84"/>
    <w:rsid w:val="00BB1132"/>
    <w:rsid w:val="00BE1A57"/>
    <w:rsid w:val="00BF0311"/>
    <w:rsid w:val="00BF3AE0"/>
    <w:rsid w:val="00C01FC2"/>
    <w:rsid w:val="00C171F6"/>
    <w:rsid w:val="00C278B5"/>
    <w:rsid w:val="00C33AAD"/>
    <w:rsid w:val="00C63FEA"/>
    <w:rsid w:val="00CB508C"/>
    <w:rsid w:val="00D027C4"/>
    <w:rsid w:val="00D43A42"/>
    <w:rsid w:val="00D55B23"/>
    <w:rsid w:val="00D66029"/>
    <w:rsid w:val="00D67F98"/>
    <w:rsid w:val="00D703D7"/>
    <w:rsid w:val="00DB6819"/>
    <w:rsid w:val="00DB72FF"/>
    <w:rsid w:val="00DD78F7"/>
    <w:rsid w:val="00DE5A23"/>
    <w:rsid w:val="00E069E7"/>
    <w:rsid w:val="00E272A2"/>
    <w:rsid w:val="00E3032D"/>
    <w:rsid w:val="00E34EC4"/>
    <w:rsid w:val="00E52649"/>
    <w:rsid w:val="00E5771D"/>
    <w:rsid w:val="00E639A6"/>
    <w:rsid w:val="00E71445"/>
    <w:rsid w:val="00E8175D"/>
    <w:rsid w:val="00E907A6"/>
    <w:rsid w:val="00EC531B"/>
    <w:rsid w:val="00ED45EA"/>
    <w:rsid w:val="00EF7649"/>
    <w:rsid w:val="00F04981"/>
    <w:rsid w:val="00F46DF6"/>
    <w:rsid w:val="00F96086"/>
    <w:rsid w:val="00FC701C"/>
    <w:rsid w:val="00FE2CC0"/>
    <w:rsid w:val="00FE4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92FF604"/>
  <w15:docId w15:val="{12FD0B7B-46A4-49DC-BB0F-0353AB02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54B2"/>
  </w:style>
  <w:style w:type="paragraph" w:styleId="Kop1">
    <w:name w:val="heading 1"/>
    <w:basedOn w:val="Standaard"/>
    <w:next w:val="Standaard"/>
    <w:link w:val="Kop1Char"/>
    <w:uiPriority w:val="9"/>
    <w:qFormat/>
    <w:rsid w:val="00820A7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820A7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semiHidden/>
    <w:unhideWhenUsed/>
    <w:qFormat/>
    <w:rsid w:val="00A11E2F"/>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7C14"/>
    <w:pPr>
      <w:ind w:left="720"/>
      <w:contextualSpacing/>
    </w:pPr>
  </w:style>
  <w:style w:type="paragraph" w:styleId="Geenafstand">
    <w:name w:val="No Spacing"/>
    <w:uiPriority w:val="1"/>
    <w:qFormat/>
    <w:rsid w:val="00141F2B"/>
    <w:pPr>
      <w:spacing w:after="0" w:line="240" w:lineRule="auto"/>
    </w:pPr>
  </w:style>
  <w:style w:type="paragraph" w:styleId="Koptekst">
    <w:name w:val="header"/>
    <w:basedOn w:val="Standaard"/>
    <w:link w:val="KoptekstChar"/>
    <w:uiPriority w:val="99"/>
    <w:unhideWhenUsed/>
    <w:rsid w:val="00141F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1F2B"/>
  </w:style>
  <w:style w:type="paragraph" w:styleId="Voettekst">
    <w:name w:val="footer"/>
    <w:basedOn w:val="Standaard"/>
    <w:link w:val="VoettekstChar"/>
    <w:uiPriority w:val="99"/>
    <w:unhideWhenUsed/>
    <w:rsid w:val="00141F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1F2B"/>
  </w:style>
  <w:style w:type="paragraph" w:styleId="Ballontekst">
    <w:name w:val="Balloon Text"/>
    <w:basedOn w:val="Standaard"/>
    <w:link w:val="BallontekstChar"/>
    <w:uiPriority w:val="99"/>
    <w:semiHidden/>
    <w:unhideWhenUsed/>
    <w:rsid w:val="00E8175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8175D"/>
    <w:rPr>
      <w:rFonts w:ascii="Tahoma" w:hAnsi="Tahoma" w:cs="Tahoma"/>
      <w:sz w:val="16"/>
      <w:szCs w:val="16"/>
    </w:rPr>
  </w:style>
  <w:style w:type="table" w:styleId="Tabelraster">
    <w:name w:val="Table Grid"/>
    <w:basedOn w:val="Standaardtabel"/>
    <w:uiPriority w:val="59"/>
    <w:rsid w:val="0097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20A7A"/>
    <w:rPr>
      <w:rFonts w:asciiTheme="majorHAnsi" w:eastAsiaTheme="majorEastAsia" w:hAnsiTheme="majorHAnsi" w:cstheme="majorBidi"/>
      <w:b/>
      <w:bCs/>
      <w:color w:val="2E74B5" w:themeColor="accent1" w:themeShade="BF"/>
      <w:sz w:val="28"/>
      <w:szCs w:val="28"/>
    </w:rPr>
  </w:style>
  <w:style w:type="character" w:customStyle="1" w:styleId="Kop2Char">
    <w:name w:val="Kop 2 Char"/>
    <w:basedOn w:val="Standaardalinea-lettertype"/>
    <w:link w:val="Kop2"/>
    <w:uiPriority w:val="9"/>
    <w:rsid w:val="00820A7A"/>
    <w:rPr>
      <w:rFonts w:asciiTheme="majorHAnsi" w:eastAsiaTheme="majorEastAsia" w:hAnsiTheme="majorHAnsi" w:cstheme="majorBidi"/>
      <w:b/>
      <w:bCs/>
      <w:color w:val="5B9BD5" w:themeColor="accent1"/>
      <w:sz w:val="26"/>
      <w:szCs w:val="26"/>
    </w:rPr>
  </w:style>
  <w:style w:type="table" w:customStyle="1" w:styleId="Tabelraster11">
    <w:name w:val="Tabelraster11"/>
    <w:basedOn w:val="Standaardtabel"/>
    <w:next w:val="Tabelraster"/>
    <w:uiPriority w:val="59"/>
    <w:rsid w:val="00820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59"/>
    <w:rsid w:val="00820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A11E2F"/>
    <w:rPr>
      <w:rFonts w:asciiTheme="majorHAnsi" w:eastAsiaTheme="majorEastAsia" w:hAnsiTheme="majorHAnsi" w:cstheme="majorBidi"/>
      <w:b/>
      <w:bCs/>
      <w:color w:val="5B9BD5" w:themeColor="accent1"/>
    </w:rPr>
  </w:style>
  <w:style w:type="character" w:customStyle="1" w:styleId="apple-converted-space">
    <w:name w:val="apple-converted-space"/>
    <w:basedOn w:val="Standaardalinea-lettertype"/>
    <w:rsid w:val="00A11E2F"/>
  </w:style>
  <w:style w:type="paragraph" w:styleId="Normaalweb">
    <w:name w:val="Normal (Web)"/>
    <w:basedOn w:val="Standaard"/>
    <w:uiPriority w:val="99"/>
    <w:unhideWhenUsed/>
    <w:rsid w:val="008E1753"/>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112">
    <w:name w:val="Tabelraster112"/>
    <w:basedOn w:val="Standaardtabel"/>
    <w:next w:val="Tabelraster"/>
    <w:uiPriority w:val="59"/>
    <w:rsid w:val="00C171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59"/>
    <w:rsid w:val="00BA1F8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94450">
      <w:bodyDiv w:val="1"/>
      <w:marLeft w:val="0"/>
      <w:marRight w:val="0"/>
      <w:marTop w:val="0"/>
      <w:marBottom w:val="0"/>
      <w:divBdr>
        <w:top w:val="none" w:sz="0" w:space="0" w:color="auto"/>
        <w:left w:val="none" w:sz="0" w:space="0" w:color="auto"/>
        <w:bottom w:val="none" w:sz="0" w:space="0" w:color="auto"/>
        <w:right w:val="none" w:sz="0" w:space="0" w:color="auto"/>
      </w:divBdr>
    </w:div>
    <w:div w:id="835731172">
      <w:bodyDiv w:val="1"/>
      <w:marLeft w:val="0"/>
      <w:marRight w:val="0"/>
      <w:marTop w:val="0"/>
      <w:marBottom w:val="0"/>
      <w:divBdr>
        <w:top w:val="none" w:sz="0" w:space="0" w:color="auto"/>
        <w:left w:val="none" w:sz="0" w:space="0" w:color="auto"/>
        <w:bottom w:val="none" w:sz="0" w:space="0" w:color="auto"/>
        <w:right w:val="none" w:sz="0" w:space="0" w:color="auto"/>
      </w:divBdr>
    </w:div>
    <w:div w:id="1172795884">
      <w:bodyDiv w:val="1"/>
      <w:marLeft w:val="0"/>
      <w:marRight w:val="0"/>
      <w:marTop w:val="0"/>
      <w:marBottom w:val="0"/>
      <w:divBdr>
        <w:top w:val="none" w:sz="0" w:space="0" w:color="auto"/>
        <w:left w:val="none" w:sz="0" w:space="0" w:color="auto"/>
        <w:bottom w:val="none" w:sz="0" w:space="0" w:color="auto"/>
        <w:right w:val="none" w:sz="0" w:space="0" w:color="auto"/>
      </w:divBdr>
    </w:div>
    <w:div w:id="1846237563">
      <w:bodyDiv w:val="1"/>
      <w:marLeft w:val="0"/>
      <w:marRight w:val="0"/>
      <w:marTop w:val="0"/>
      <w:marBottom w:val="0"/>
      <w:divBdr>
        <w:top w:val="none" w:sz="0" w:space="0" w:color="auto"/>
        <w:left w:val="none" w:sz="0" w:space="0" w:color="auto"/>
        <w:bottom w:val="none" w:sz="0" w:space="0" w:color="auto"/>
        <w:right w:val="none" w:sz="0" w:space="0" w:color="auto"/>
      </w:divBdr>
    </w:div>
    <w:div w:id="19313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29</Pages>
  <Words>8049</Words>
  <Characters>44271</Characters>
  <Application>Microsoft Office Word</Application>
  <DocSecurity>0</DocSecurity>
  <Lines>368</Lines>
  <Paragraphs>104</Paragraphs>
  <ScaleCrop>false</ScaleCrop>
  <HeadingPairs>
    <vt:vector size="2" baseType="variant">
      <vt:variant>
        <vt:lpstr>Titel</vt:lpstr>
      </vt:variant>
      <vt:variant>
        <vt:i4>1</vt:i4>
      </vt:variant>
    </vt:vector>
  </HeadingPairs>
  <TitlesOfParts>
    <vt:vector size="1" baseType="lpstr">
      <vt:lpstr/>
    </vt:vector>
  </TitlesOfParts>
  <Company>de Rolf Groep</Company>
  <LinksUpToDate>false</LinksUpToDate>
  <CharactersWithSpaces>52216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 Scholzel</dc:creator>
  <cp:lastModifiedBy>Wim Scholzel</cp:lastModifiedBy>
  <cp:revision>36</cp:revision>
  <cp:lastPrinted>2018-05-25T10:10:00Z</cp:lastPrinted>
  <dcterms:created xsi:type="dcterms:W3CDTF">2019-05-14T06:08:00Z</dcterms:created>
  <dcterms:modified xsi:type="dcterms:W3CDTF">2019-06-12T10:04:00Z</dcterms:modified>
</cp:coreProperties>
</file>