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Notulen MR-vergadering 7 maart 2022</w:t>
      </w:r>
    </w:p>
    <w:p w:rsidR="00000000" w:rsidDel="00000000" w:rsidP="00000000" w:rsidRDefault="00000000" w:rsidRPr="00000000" w14:paraId="00000002">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3">
      <w:pPr>
        <w:rPr>
          <w:rFonts w:ascii="Times" w:cs="Times" w:eastAsia="Times" w:hAnsi="Times"/>
          <w:sz w:val="24"/>
          <w:szCs w:val="24"/>
        </w:rPr>
      </w:pPr>
      <w:r w:rsidDel="00000000" w:rsidR="00000000" w:rsidRPr="00000000">
        <w:rPr>
          <w:rFonts w:ascii="Times" w:cs="Times" w:eastAsia="Times" w:hAnsi="Times"/>
          <w:sz w:val="24"/>
          <w:szCs w:val="24"/>
          <w:rtl w:val="0"/>
        </w:rPr>
        <w:t xml:space="preserve">Afwezig: Rik</w:t>
      </w:r>
    </w:p>
    <w:p w:rsidR="00000000" w:rsidDel="00000000" w:rsidP="00000000" w:rsidRDefault="00000000" w:rsidRPr="00000000" w14:paraId="00000004">
      <w:pPr>
        <w:ind w:left="480" w:firstLine="0"/>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05">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Opening en welkom</w:t>
      </w:r>
    </w:p>
    <w:p w:rsidR="00000000" w:rsidDel="00000000" w:rsidP="00000000" w:rsidRDefault="00000000" w:rsidRPr="00000000" w14:paraId="00000006">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Quick scan RIE personeel: in wk 11 komt iemand langs van de toets instantie, om de resultaten te bespreken van de totale risico inventarisatie. Die worden daarna gedeeld. Resultaten quick scan personeel zijn bovengemiddeld en over het algemeen positief. Ten aanzien van pauze kunnen houden; Dit wordt in het team besproken in april, en is onderdeel van het jaarlijks te bespreken en behandelen onderwerp werkdruk.</w:t>
      </w:r>
    </w:p>
    <w:p w:rsidR="00000000" w:rsidDel="00000000" w:rsidP="00000000" w:rsidRDefault="00000000" w:rsidRPr="00000000" w14:paraId="00000007">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Audit verslag: Uitgevoerd door collega directeur van Surplus. Positieve conclusie met enkele aanbevelingen voor ontwikkelpunten voor volgend schooljaar. Deze worden meegenomen door directie en team.</w:t>
      </w:r>
    </w:p>
    <w:p w:rsidR="00000000" w:rsidDel="00000000" w:rsidP="00000000" w:rsidRDefault="00000000" w:rsidRPr="00000000" w14:paraId="00000008">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lange termijn visie stuk over co-teaching ; NPO gelden langdurig inzetten. Doel: 1x per week 2 docenten voor de groep, zodat o.a. 1 op 1 gesprekken met leerlingen kan plaatsvinden. Hiervoor is akkoord gegeven door de bestuurder van Surplus. MEt het team wordt co - teaching als onderwerp verder uitgediept in een studiedag.</w:t>
      </w:r>
    </w:p>
    <w:p w:rsidR="00000000" w:rsidDel="00000000" w:rsidP="00000000" w:rsidRDefault="00000000" w:rsidRPr="00000000" w14:paraId="00000009">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info over subsidies; Toelichting door directie over status van de aangevraagde en ontvangen subsidies. Dit loopt goed. er is goed overzicht over wat er beschikbaar is.</w:t>
      </w:r>
    </w:p>
    <w:p w:rsidR="00000000" w:rsidDel="00000000" w:rsidP="00000000" w:rsidRDefault="00000000" w:rsidRPr="00000000" w14:paraId="0000000A">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Huisvesting; update door directie over het bezoek van ICS; onderzoeksbureau naar schoolhuisvesting</w:t>
      </w:r>
    </w:p>
    <w:p w:rsidR="00000000" w:rsidDel="00000000" w:rsidP="00000000" w:rsidRDefault="00000000" w:rsidRPr="00000000" w14:paraId="0000000B">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terugblik studiedagen door leerkrachten; update door leerkrachten. Positieve feedback over het 'pedagogisch huis'. De studiedagen kennen een vaste agenda, waardoor voortgang goed zichtbaar wordt.</w:t>
      </w:r>
    </w:p>
    <w:p w:rsidR="00000000" w:rsidDel="00000000" w:rsidP="00000000" w:rsidRDefault="00000000" w:rsidRPr="00000000" w14:paraId="0000000C">
      <w:pPr>
        <w:numPr>
          <w:ilvl w:val="0"/>
          <w:numId w:val="1"/>
        </w:numPr>
        <w:spacing w:after="0" w:afterAutospacing="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parkeren: status. verkeers adviseur Hollands Kroon betrokken. Directie neemt contact op met verkeersadviseur van Hollands Kroon. opties: gesprek met collega's aan gaan om elders te parkeren. Een week lang bij ingang van de weg staan, en adviseren om elders te parkeren en een stukje te lopen. Kracht van herhaling; ouders blijven informeren in nieuwsbrief, via circulaire in broodtrommel, in volgmap en bij de intake van de kleuter. Boodschap: kom op de fiets, zet je kinderen af en loop niet mee vanaf groep 3, parkeer in de woonwijk. Eventueel met pilonnen werken om iets af te zetten.</w:t>
      </w:r>
    </w:p>
    <w:p w:rsidR="00000000" w:rsidDel="00000000" w:rsidP="00000000" w:rsidRDefault="00000000" w:rsidRPr="00000000" w14:paraId="0000000D">
      <w:pPr>
        <w:numPr>
          <w:ilvl w:val="0"/>
          <w:numId w:val="1"/>
        </w:numPr>
        <w:spacing w:after="240" w:lineRule="auto"/>
        <w:ind w:left="1200" w:hanging="360"/>
        <w:rPr>
          <w:rFonts w:ascii="Times" w:cs="Times" w:eastAsia="Times" w:hAnsi="Times"/>
        </w:rPr>
      </w:pPr>
      <w:r w:rsidDel="00000000" w:rsidR="00000000" w:rsidRPr="00000000">
        <w:rPr>
          <w:rFonts w:ascii="Times" w:cs="Times" w:eastAsia="Times" w:hAnsi="Times"/>
          <w:sz w:val="24"/>
          <w:szCs w:val="24"/>
          <w:rtl w:val="0"/>
        </w:rPr>
        <w:t xml:space="preserve">GMR; hoe vinden we aansluiting? GMR zou achterban in staat moeten stellen om update te kunnen lezen. Petra deelt sharefile. Kim vraagt in DO hoe andere directeuren dit oplossen.</w:t>
        <w:br w:type="textWrapping"/>
      </w:r>
    </w:p>
    <w:p w:rsidR="00000000" w:rsidDel="00000000" w:rsidP="00000000" w:rsidRDefault="00000000" w:rsidRPr="00000000" w14:paraId="0000000E">
      <w:pPr>
        <w:ind w:left="480" w:firstLine="0"/>
        <w:rPr>
          <w:rFonts w:ascii="Times" w:cs="Times" w:eastAsia="Times" w:hAnsi="Times"/>
        </w:rPr>
      </w:pPr>
      <w:r w:rsidDel="00000000" w:rsidR="00000000" w:rsidRPr="00000000">
        <w:rPr>
          <w:rtl w:val="0"/>
        </w:rPr>
      </w:r>
    </w:p>
    <w:p w:rsidR="00000000" w:rsidDel="00000000" w:rsidP="00000000" w:rsidRDefault="00000000" w:rsidRPr="00000000" w14:paraId="0000000F">
      <w:pPr>
        <w:ind w:left="480" w:firstLine="0"/>
        <w:rPr>
          <w:rFonts w:ascii="Times" w:cs="Times" w:eastAsia="Times" w:hAnsi="Times"/>
        </w:rPr>
      </w:pPr>
      <w:r w:rsidDel="00000000" w:rsidR="00000000" w:rsidRPr="00000000">
        <w:rPr>
          <w:rFonts w:ascii="Times" w:cs="Times" w:eastAsia="Times" w:hAnsi="Times"/>
          <w:rtl w:val="0"/>
        </w:rPr>
        <w:t xml:space="preserve">Actiepunt: presentje Johan Droog twv €25,- : actie Jos</w:t>
      </w:r>
    </w:p>
    <w:p w:rsidR="00000000" w:rsidDel="00000000" w:rsidP="00000000" w:rsidRDefault="00000000" w:rsidRPr="00000000" w14:paraId="00000010">
      <w:pPr>
        <w:ind w:left="480" w:firstLine="0"/>
        <w:rPr>
          <w:rFonts w:ascii="Times" w:cs="Times" w:eastAsia="Times" w:hAnsi="Times"/>
          <w:color w:val="222222"/>
          <w:highlight w:val="white"/>
        </w:rPr>
      </w:pPr>
      <w:r w:rsidDel="00000000" w:rsidR="00000000" w:rsidRPr="00000000">
        <w:rPr>
          <w:rtl w:val="0"/>
        </w:rPr>
      </w:r>
    </w:p>
    <w:p w:rsidR="00000000" w:rsidDel="00000000" w:rsidP="00000000" w:rsidRDefault="00000000" w:rsidRPr="00000000" w14:paraId="00000011">
      <w:pPr>
        <w:rPr>
          <w:rFonts w:ascii="Times" w:cs="Times" w:eastAsia="Times" w:hAnsi="Time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